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731170E3" w:rsidR="0001438B" w:rsidRPr="001F0AC7" w:rsidRDefault="001F0AC7" w:rsidP="00CE53EC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Informação- </w:t>
      </w:r>
      <w:r w:rsidRPr="001F0AC7">
        <w:rPr>
          <w:rFonts w:ascii="Arial" w:hAnsi="Arial" w:cs="Arial"/>
        </w:rPr>
        <w:t>P</w:t>
      </w:r>
      <w:r w:rsidR="0001438B" w:rsidRPr="001F0AC7">
        <w:rPr>
          <w:rFonts w:ascii="Arial" w:hAnsi="Arial" w:cs="Arial"/>
        </w:rPr>
        <w:t xml:space="preserve">rova de </w:t>
      </w:r>
      <w:r w:rsidR="0001438B" w:rsidRPr="001F0AC7">
        <w:rPr>
          <w:rFonts w:ascii="Arial" w:hAnsi="Arial" w:cs="Arial"/>
        </w:rPr>
        <w:fldChar w:fldCharType="begin"/>
      </w:r>
      <w:r w:rsidR="0001438B" w:rsidRPr="001F0AC7">
        <w:rPr>
          <w:rFonts w:ascii="Arial" w:hAnsi="Arial" w:cs="Arial"/>
        </w:rPr>
        <w:instrText xml:space="preserve"> AUTOTEXT  " Em Branco"  \* MERGEFORMAT </w:instrText>
      </w:r>
      <w:r w:rsidR="0001438B" w:rsidRPr="001F0AC7">
        <w:rPr>
          <w:rFonts w:ascii="Arial" w:hAnsi="Arial" w:cs="Arial"/>
        </w:rPr>
        <w:fldChar w:fldCharType="separate"/>
      </w:r>
      <w:r w:rsidR="00F43DA3" w:rsidRPr="001F0AC7">
        <w:rPr>
          <w:rFonts w:ascii="Arial" w:hAnsi="Arial" w:cs="Arial"/>
        </w:rPr>
        <w:t>Frequência à Equivalência de Inglês-</w:t>
      </w:r>
      <w:r w:rsidR="00D31571" w:rsidRPr="001F0AC7">
        <w:rPr>
          <w:rFonts w:ascii="Arial" w:hAnsi="Arial" w:cs="Arial"/>
        </w:rPr>
        <w:t>Oral</w:t>
      </w:r>
    </w:p>
    <w:p w14:paraId="2FD2C780" w14:textId="46CE46CC" w:rsidR="00D3585A" w:rsidRPr="001F0AC7" w:rsidRDefault="0001438B" w:rsidP="00121C1F">
      <w:pPr>
        <w:spacing w:after="0" w:line="480" w:lineRule="auto"/>
        <w:contextualSpacing/>
        <w:rPr>
          <w:rFonts w:ascii="Arial" w:hAnsi="Arial" w:cs="Arial"/>
        </w:rPr>
      </w:pPr>
      <w:r w:rsidRPr="001F0AC7">
        <w:rPr>
          <w:rFonts w:ascii="Arial" w:hAnsi="Arial" w:cs="Arial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F43DA3">
        <w:t>45</w:t>
      </w:r>
    </w:p>
    <w:p w14:paraId="535AB278" w14:textId="5CC91066" w:rsidR="00CE53EC" w:rsidRPr="001F0AC7" w:rsidRDefault="00D3585A" w:rsidP="00CE53EC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 w:rsidRPr="001F0AC7">
        <w:rPr>
          <w:rFonts w:ascii="Arial" w:hAnsi="Arial" w:cs="Arial"/>
          <w:b/>
        </w:rPr>
        <w:fldChar w:fldCharType="begin"/>
      </w:r>
      <w:r w:rsidR="00CE53EC" w:rsidRPr="001F0AC7">
        <w:rPr>
          <w:rFonts w:ascii="Arial" w:hAnsi="Arial" w:cs="Arial"/>
          <w:b/>
        </w:rPr>
        <w:instrText xml:space="preserve"> AUTOTEXT  " Em Branco"  \* MERGEFORMAT </w:instrText>
      </w:r>
      <w:r w:rsidR="00CE53EC" w:rsidRPr="001F0AC7">
        <w:rPr>
          <w:rFonts w:ascii="Arial" w:hAnsi="Arial" w:cs="Arial"/>
          <w:b/>
        </w:rPr>
        <w:fldChar w:fldCharType="separate"/>
      </w:r>
      <w:r w:rsidR="00F43DA3" w:rsidRPr="001F0AC7">
        <w:rPr>
          <w:rFonts w:ascii="Arial" w:hAnsi="Arial" w:cs="Arial"/>
        </w:rPr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 w:rsidRPr="001F0AC7">
        <w:rPr>
          <w:rFonts w:ascii="Arial" w:hAnsi="Arial" w:cs="Arial"/>
          <w:b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1F0AC7">
        <w:rPr>
          <w:rFonts w:ascii="Arial" w:hAnsi="Arial" w:cs="Arial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2AE99430" w14:textId="77777777" w:rsidR="007D6550" w:rsidRPr="001F0AC7" w:rsidRDefault="007D6550" w:rsidP="001F0A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F0AC7">
        <w:rPr>
          <w:rFonts w:ascii="Arial" w:hAnsi="Arial" w:cs="Arial"/>
        </w:rPr>
        <w:t>Esta prova tem por referência as Aprendizagens Essenciais da disciplina de Inglês- LE I e as orientações do Quadro Europeu Comum de Referência para as Línguas — QECR. Os programas das disciplinas de línguas estrangeiras preconizam atividades linguísticas, estratégias e tarefas reportadas a usos comunicativos da língua. Por isso, são objeto de avaliação, a compreensão oral, o uso da língua (interação e produção oral), a leitura e a escrita, enquadrados nas competências, linguística (nas vertentes lexical, gramatical, semântica e ortográfica), pragmática (nas vertentes discursiva, funcional e estratégica) e sociolinguística (no domínio intercultural). A demonstração destas competências envolve a mobilização dos conteúdos e estratégias definidos pelas metas curriculares da disciplina para os 3.º e 4.º anos, nomeadamente os das áreas de referência do domínio intercultural. O grau de exigência, decorrente do enunciado dos itens, e o grau de aprofundamento evidenciado nos critérios de classificação estão enquadrados pelos documentos de referência e em adequação ao nível de ensino, a que a prova diz respeito.</w:t>
      </w:r>
    </w:p>
    <w:p w14:paraId="1B50857F" w14:textId="1058AB41" w:rsidR="0055151F" w:rsidRDefault="00017494" w:rsidP="00F43DA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684399D1" w14:textId="53ED59A1" w:rsidR="007D6550" w:rsidRDefault="00D3585A" w:rsidP="007D6550">
      <w:pPr>
        <w:pStyle w:val="Cabealho"/>
        <w:jc w:val="both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14:paraId="3F17E4AF" w14:textId="1C9EE48F" w:rsidR="00D31571" w:rsidRPr="001F0AC7" w:rsidRDefault="00D3585A" w:rsidP="001F0AC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1571" w:rsidRPr="001F0AC7">
        <w:rPr>
          <w:rFonts w:ascii="Arial" w:hAnsi="Arial" w:cs="Arial"/>
          <w:b/>
          <w:bCs/>
          <w:highlight w:val="lightGray"/>
        </w:rPr>
        <w:t xml:space="preserve"> Componente Oral</w:t>
      </w:r>
      <w:r w:rsidR="00D31571" w:rsidRPr="001F0AC7">
        <w:rPr>
          <w:rFonts w:ascii="Arial" w:hAnsi="Arial" w:cs="Arial"/>
          <w:b/>
          <w:bCs/>
        </w:rPr>
        <w:t xml:space="preserve"> </w:t>
      </w:r>
    </w:p>
    <w:p w14:paraId="12ACE5B1" w14:textId="77777777" w:rsidR="00D31571" w:rsidRPr="001F0AC7" w:rsidRDefault="00D31571" w:rsidP="001F0AC7">
      <w:pPr>
        <w:spacing w:line="360" w:lineRule="auto"/>
        <w:rPr>
          <w:rFonts w:ascii="Arial" w:hAnsi="Arial" w:cs="Arial"/>
        </w:rPr>
      </w:pPr>
      <w:r w:rsidRPr="001F0AC7">
        <w:rPr>
          <w:rFonts w:ascii="Arial" w:hAnsi="Arial" w:cs="Arial"/>
        </w:rPr>
        <w:t>A valorização da competência comunicativa na prova apresenta-se no Quadro 1.</w:t>
      </w:r>
    </w:p>
    <w:p w14:paraId="0DF48228" w14:textId="77777777" w:rsidR="00D31571" w:rsidRPr="001F0AC7" w:rsidRDefault="00D31571" w:rsidP="001F0AC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u w:val="single"/>
        </w:rPr>
      </w:pPr>
      <w:r w:rsidRPr="001F0AC7">
        <w:rPr>
          <w:rFonts w:ascii="Arial" w:hAnsi="Arial" w:cs="Arial"/>
          <w:b/>
          <w:bCs/>
          <w:u w:val="single"/>
        </w:rPr>
        <w:t>Quadro 1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3103"/>
        <w:gridCol w:w="3104"/>
      </w:tblGrid>
      <w:tr w:rsidR="00D31571" w:rsidRPr="001F0AC7" w14:paraId="0C36E7F0" w14:textId="77777777" w:rsidTr="00B942B8">
        <w:tc>
          <w:tcPr>
            <w:tcW w:w="1838" w:type="dxa"/>
          </w:tcPr>
          <w:p w14:paraId="30DB5C02" w14:textId="77777777" w:rsidR="00D31571" w:rsidRPr="001F0AC7" w:rsidRDefault="00D31571" w:rsidP="001F0AC7">
            <w:pPr>
              <w:spacing w:before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F0AC7">
              <w:rPr>
                <w:rFonts w:ascii="Arial" w:hAnsi="Arial" w:cs="Arial"/>
                <w:b/>
                <w:bCs/>
              </w:rPr>
              <w:t>Grupo</w:t>
            </w:r>
          </w:p>
        </w:tc>
        <w:tc>
          <w:tcPr>
            <w:tcW w:w="3103" w:type="dxa"/>
          </w:tcPr>
          <w:p w14:paraId="6A6588D3" w14:textId="77777777" w:rsidR="00D31571" w:rsidRPr="001F0AC7" w:rsidRDefault="00D31571" w:rsidP="001F0AC7">
            <w:pPr>
              <w:spacing w:before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F0AC7">
              <w:rPr>
                <w:rFonts w:ascii="Arial" w:hAnsi="Arial" w:cs="Arial"/>
                <w:b/>
                <w:bCs/>
              </w:rPr>
              <w:t>Competência Comunicativa</w:t>
            </w:r>
          </w:p>
        </w:tc>
        <w:tc>
          <w:tcPr>
            <w:tcW w:w="3104" w:type="dxa"/>
          </w:tcPr>
          <w:p w14:paraId="543EE729" w14:textId="77777777" w:rsidR="00D31571" w:rsidRPr="001F0AC7" w:rsidRDefault="00D31571" w:rsidP="001F0AC7">
            <w:pPr>
              <w:spacing w:before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F0AC7">
              <w:rPr>
                <w:rFonts w:ascii="Arial" w:hAnsi="Arial" w:cs="Arial"/>
                <w:b/>
                <w:bCs/>
              </w:rPr>
              <w:t>Cotação (em pontos)</w:t>
            </w:r>
          </w:p>
        </w:tc>
      </w:tr>
      <w:tr w:rsidR="00D31571" w:rsidRPr="001F0AC7" w14:paraId="479F9453" w14:textId="77777777" w:rsidTr="00B942B8">
        <w:tc>
          <w:tcPr>
            <w:tcW w:w="1838" w:type="dxa"/>
          </w:tcPr>
          <w:p w14:paraId="316CA613" w14:textId="77777777" w:rsidR="00D31571" w:rsidRPr="001F0AC7" w:rsidRDefault="00D31571" w:rsidP="001F0AC7">
            <w:pPr>
              <w:spacing w:before="1" w:line="360" w:lineRule="auto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Parte 1</w:t>
            </w:r>
          </w:p>
        </w:tc>
        <w:tc>
          <w:tcPr>
            <w:tcW w:w="3103" w:type="dxa"/>
          </w:tcPr>
          <w:p w14:paraId="302BF01C" w14:textId="77777777" w:rsidR="00D31571" w:rsidRPr="001F0AC7" w:rsidRDefault="00D31571" w:rsidP="001F0AC7">
            <w:pPr>
              <w:spacing w:before="1" w:line="360" w:lineRule="auto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Interação professor e aluno</w:t>
            </w:r>
          </w:p>
        </w:tc>
        <w:tc>
          <w:tcPr>
            <w:tcW w:w="3104" w:type="dxa"/>
          </w:tcPr>
          <w:p w14:paraId="20A72768" w14:textId="77777777" w:rsidR="00D31571" w:rsidRPr="001F0AC7" w:rsidRDefault="00D31571" w:rsidP="001F0AC7">
            <w:pPr>
              <w:spacing w:before="1" w:line="360" w:lineRule="auto"/>
              <w:jc w:val="center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30</w:t>
            </w:r>
          </w:p>
        </w:tc>
      </w:tr>
      <w:tr w:rsidR="00D31571" w:rsidRPr="001F0AC7" w14:paraId="2F70D883" w14:textId="77777777" w:rsidTr="00B942B8">
        <w:tc>
          <w:tcPr>
            <w:tcW w:w="1838" w:type="dxa"/>
          </w:tcPr>
          <w:p w14:paraId="500A224C" w14:textId="77777777" w:rsidR="00D31571" w:rsidRPr="001F0AC7" w:rsidRDefault="00D31571" w:rsidP="001F0AC7">
            <w:pPr>
              <w:spacing w:before="1" w:line="360" w:lineRule="auto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Parte 2</w:t>
            </w:r>
          </w:p>
        </w:tc>
        <w:tc>
          <w:tcPr>
            <w:tcW w:w="3103" w:type="dxa"/>
          </w:tcPr>
          <w:p w14:paraId="2FD297E6" w14:textId="77777777" w:rsidR="00D31571" w:rsidRPr="001F0AC7" w:rsidRDefault="00D31571" w:rsidP="001F0AC7">
            <w:pPr>
              <w:spacing w:before="1" w:line="360" w:lineRule="auto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Produção Individual do aluno</w:t>
            </w:r>
          </w:p>
        </w:tc>
        <w:tc>
          <w:tcPr>
            <w:tcW w:w="3104" w:type="dxa"/>
          </w:tcPr>
          <w:p w14:paraId="3D1A27AC" w14:textId="77777777" w:rsidR="00D31571" w:rsidRPr="001F0AC7" w:rsidRDefault="00D31571" w:rsidP="001F0AC7">
            <w:pPr>
              <w:spacing w:before="1" w:line="360" w:lineRule="auto"/>
              <w:jc w:val="center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50</w:t>
            </w:r>
          </w:p>
        </w:tc>
      </w:tr>
      <w:tr w:rsidR="00D31571" w:rsidRPr="001F0AC7" w14:paraId="27ACC368" w14:textId="77777777" w:rsidTr="00B942B8">
        <w:tc>
          <w:tcPr>
            <w:tcW w:w="1838" w:type="dxa"/>
          </w:tcPr>
          <w:p w14:paraId="172EEA11" w14:textId="77777777" w:rsidR="00D31571" w:rsidRPr="001F0AC7" w:rsidRDefault="00D31571" w:rsidP="001F0AC7">
            <w:pPr>
              <w:spacing w:before="1" w:line="360" w:lineRule="auto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Parte 3</w:t>
            </w:r>
          </w:p>
        </w:tc>
        <w:tc>
          <w:tcPr>
            <w:tcW w:w="3103" w:type="dxa"/>
          </w:tcPr>
          <w:p w14:paraId="7DD644CC" w14:textId="77777777" w:rsidR="00D31571" w:rsidRPr="001F0AC7" w:rsidRDefault="00D31571" w:rsidP="001F0AC7">
            <w:pPr>
              <w:spacing w:before="1" w:line="360" w:lineRule="auto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Interação professor e aluno</w:t>
            </w:r>
          </w:p>
        </w:tc>
        <w:tc>
          <w:tcPr>
            <w:tcW w:w="3104" w:type="dxa"/>
          </w:tcPr>
          <w:p w14:paraId="201A2FE9" w14:textId="77777777" w:rsidR="00D31571" w:rsidRPr="001F0AC7" w:rsidRDefault="00D31571" w:rsidP="001F0AC7">
            <w:pPr>
              <w:spacing w:before="1" w:line="360" w:lineRule="auto"/>
              <w:jc w:val="center"/>
              <w:rPr>
                <w:rFonts w:ascii="Arial" w:hAnsi="Arial" w:cs="Arial"/>
              </w:rPr>
            </w:pPr>
            <w:r w:rsidRPr="001F0AC7">
              <w:rPr>
                <w:rFonts w:ascii="Arial" w:hAnsi="Arial" w:cs="Arial"/>
              </w:rPr>
              <w:t>20</w:t>
            </w:r>
          </w:p>
        </w:tc>
      </w:tr>
    </w:tbl>
    <w:p w14:paraId="29D12461" w14:textId="77777777" w:rsidR="00D31571" w:rsidRPr="001F0AC7" w:rsidRDefault="00D31571" w:rsidP="001F0AC7">
      <w:pPr>
        <w:spacing w:before="1" w:line="360" w:lineRule="auto"/>
        <w:rPr>
          <w:rFonts w:ascii="Arial" w:hAnsi="Arial" w:cs="Arial"/>
        </w:rPr>
      </w:pPr>
    </w:p>
    <w:p w14:paraId="1C365AAF" w14:textId="77777777" w:rsidR="00D31571" w:rsidRPr="001F0AC7" w:rsidRDefault="00D31571" w:rsidP="00003A21">
      <w:pPr>
        <w:spacing w:before="1" w:line="360" w:lineRule="auto"/>
        <w:jc w:val="both"/>
        <w:rPr>
          <w:rFonts w:ascii="Arial" w:hAnsi="Arial" w:cs="Arial"/>
        </w:rPr>
      </w:pPr>
      <w:r w:rsidRPr="001F0AC7">
        <w:rPr>
          <w:rFonts w:ascii="Arial" w:hAnsi="Arial" w:cs="Arial"/>
          <w:b/>
          <w:bCs/>
        </w:rPr>
        <w:lastRenderedPageBreak/>
        <w:t>Na parte 1,</w:t>
      </w:r>
      <w:r w:rsidRPr="001F0AC7">
        <w:rPr>
          <w:rFonts w:ascii="Arial" w:hAnsi="Arial" w:cs="Arial"/>
        </w:rPr>
        <w:t xml:space="preserve"> avalia-se a competência comunicativa na vertente da Compreensão Oral, através de respostas curtas a perguntas simples.</w:t>
      </w:r>
    </w:p>
    <w:p w14:paraId="6C41A80A" w14:textId="77777777" w:rsidR="00D31571" w:rsidRPr="001F0AC7" w:rsidRDefault="00D31571" w:rsidP="00003A21">
      <w:pPr>
        <w:spacing w:before="1" w:line="360" w:lineRule="auto"/>
        <w:jc w:val="both"/>
        <w:rPr>
          <w:rFonts w:ascii="Arial" w:hAnsi="Arial" w:cs="Arial"/>
        </w:rPr>
      </w:pPr>
      <w:r w:rsidRPr="001F0AC7">
        <w:rPr>
          <w:rFonts w:ascii="Arial" w:hAnsi="Arial" w:cs="Arial"/>
          <w:b/>
          <w:bCs/>
        </w:rPr>
        <w:t>Na parte 2</w:t>
      </w:r>
      <w:r w:rsidRPr="001F0AC7">
        <w:rPr>
          <w:rFonts w:ascii="Arial" w:hAnsi="Arial" w:cs="Arial"/>
        </w:rPr>
        <w:t xml:space="preserve">, avalia-se a competência comunicativa na vertente da Produção Oral, aplicando-se conhecimentos nos domínios, lexical, gramatical e intercultural, através da exploração de uma ou várias imagens. </w:t>
      </w:r>
    </w:p>
    <w:p w14:paraId="137EAD97" w14:textId="64DDE0BD" w:rsidR="00237AC1" w:rsidRPr="001F0AC7" w:rsidRDefault="00D31571" w:rsidP="00003A21">
      <w:pPr>
        <w:spacing w:before="1" w:line="360" w:lineRule="auto"/>
        <w:jc w:val="both"/>
        <w:rPr>
          <w:rFonts w:ascii="Arial" w:hAnsi="Arial" w:cs="Arial"/>
          <w:sz w:val="28"/>
          <w:szCs w:val="24"/>
        </w:rPr>
      </w:pPr>
      <w:r w:rsidRPr="001F0AC7">
        <w:rPr>
          <w:rFonts w:ascii="Arial" w:hAnsi="Arial" w:cs="Arial"/>
          <w:b/>
          <w:bCs/>
        </w:rPr>
        <w:t>Na parte 3</w:t>
      </w:r>
      <w:r w:rsidRPr="001F0AC7">
        <w:rPr>
          <w:rFonts w:ascii="Arial" w:hAnsi="Arial" w:cs="Arial"/>
        </w:rPr>
        <w:t>, avalia-se a competência comunicativa na vertente da Interação Oral e no domínio intercultural, fornecendo o aluno informações de caráter pessoal.</w:t>
      </w:r>
    </w:p>
    <w:p w14:paraId="68C831EF" w14:textId="77777777" w:rsidR="005423C3" w:rsidRDefault="005423C3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C77D83" w14:textId="6A6611DD" w:rsidR="002A46A2" w:rsidRDefault="002A46A2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gerais de classificação</w:t>
      </w:r>
      <w:r w:rsidRPr="003F235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7FC283" w14:textId="2F03A72D" w:rsidR="00D31571" w:rsidRPr="001F0AC7" w:rsidRDefault="00D31571" w:rsidP="001F0A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F0AC7">
        <w:rPr>
          <w:rFonts w:ascii="Arial" w:hAnsi="Arial" w:cs="Arial"/>
        </w:rPr>
        <w:t xml:space="preserve">A classificação a atribuir a cada resposta resulta da aplicação dos critérios gerais e dos critérios específicos de classificação apresentados para cada item. As respostas ilegíveis ou que não possam ser claramente identificadas são classificadas com zero pontos. </w:t>
      </w:r>
    </w:p>
    <w:p w14:paraId="165FAD3F" w14:textId="77777777" w:rsidR="00D31571" w:rsidRDefault="00D31571" w:rsidP="00237AC1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21834759" w14:textId="7DB7FC86" w:rsidR="00237AC1" w:rsidRDefault="00D3585A" w:rsidP="00237AC1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2A46A2"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D34EDF2" w14:textId="5FE6EE9D" w:rsidR="007D6550" w:rsidRPr="001F0AC7" w:rsidRDefault="00D31571" w:rsidP="001F0AC7">
      <w:pPr>
        <w:spacing w:before="65" w:line="360" w:lineRule="auto"/>
        <w:ind w:right="106"/>
        <w:rPr>
          <w:rFonts w:ascii="Arial" w:hAnsi="Arial" w:cs="Arial"/>
        </w:rPr>
      </w:pPr>
      <w:r w:rsidRPr="001F0AC7">
        <w:rPr>
          <w:rFonts w:ascii="Arial" w:hAnsi="Arial" w:cs="Arial"/>
        </w:rPr>
        <w:t>A prova oral tem a duração de 15 min</w:t>
      </w:r>
      <w:bookmarkStart w:id="0" w:name="_GoBack"/>
      <w:bookmarkEnd w:id="0"/>
      <w:r w:rsidRPr="001F0AC7">
        <w:rPr>
          <w:rFonts w:ascii="Arial" w:hAnsi="Arial" w:cs="Arial"/>
        </w:rPr>
        <w:t>utos.</w:t>
      </w:r>
      <w:r w:rsidR="00CE0781" w:rsidRPr="001F0AC7">
        <w:rPr>
          <w:rFonts w:ascii="Arial" w:hAnsi="Arial" w:cs="Arial"/>
        </w:rPr>
        <w:br/>
      </w:r>
      <w:r w:rsidR="007D6550" w:rsidRPr="001F0AC7">
        <w:rPr>
          <w:rFonts w:ascii="Arial" w:hAnsi="Arial" w:cs="Arial"/>
        </w:rPr>
        <w:t>Não é permitido a consulta de dicionários</w:t>
      </w:r>
      <w:r w:rsidR="00CE0781" w:rsidRPr="001F0AC7">
        <w:rPr>
          <w:rFonts w:ascii="Arial" w:hAnsi="Arial" w:cs="Arial"/>
        </w:rPr>
        <w:t xml:space="preserve"> </w:t>
      </w:r>
      <w:r w:rsidR="007D6550" w:rsidRPr="001F0AC7">
        <w:rPr>
          <w:rFonts w:ascii="Arial" w:hAnsi="Arial" w:cs="Arial"/>
        </w:rPr>
        <w:t>nem de corretor.</w:t>
      </w:r>
    </w:p>
    <w:p w14:paraId="1DF60F29" w14:textId="77777777" w:rsidR="007D6550" w:rsidRPr="001F0AC7" w:rsidRDefault="007D6550" w:rsidP="001F0AC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EA22D8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3027" w14:textId="77777777" w:rsidR="00EA22D8" w:rsidRDefault="00EA22D8" w:rsidP="00F374E2">
      <w:pPr>
        <w:spacing w:after="0" w:line="240" w:lineRule="auto"/>
      </w:pPr>
      <w:r>
        <w:separator/>
      </w:r>
    </w:p>
  </w:endnote>
  <w:endnote w:type="continuationSeparator" w:id="0">
    <w:p w14:paraId="013831D3" w14:textId="77777777" w:rsidR="00EA22D8" w:rsidRDefault="00EA22D8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01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14:paraId="621F766B" w14:textId="1585EFA8" w:rsidR="001F0AC7" w:rsidRDefault="001F0AC7" w:rsidP="001F0AC7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PROVA 45</w:t>
            </w:r>
            <w:r>
              <w:rPr>
                <w:rFonts w:ascii="Arial" w:hAnsi="Arial" w:cs="Arial"/>
                <w:sz w:val="16"/>
                <w:szCs w:val="16"/>
              </w:rPr>
              <w:t xml:space="preserve"> | Inglês - Oral |1.ª Fase | Informação de Prova 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03A2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03A2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6C0EC487" w14:textId="77777777" w:rsidR="001F0AC7" w:rsidRDefault="00003A21" w:rsidP="001F0AC7">
        <w:pPr>
          <w:pStyle w:val="Rodap"/>
          <w:jc w:val="right"/>
        </w:pPr>
      </w:p>
    </w:sdtContent>
  </w:sdt>
  <w:p w14:paraId="4F36D7B1" w14:textId="4986207A" w:rsidR="00B910EC" w:rsidRDefault="00B910EC">
    <w:pPr>
      <w:pStyle w:val="Rodap"/>
      <w:jc w:val="right"/>
    </w:pPr>
  </w:p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ADA1" w14:textId="77777777" w:rsidR="00EA22D8" w:rsidRDefault="00EA22D8" w:rsidP="00F374E2">
      <w:pPr>
        <w:spacing w:after="0" w:line="240" w:lineRule="auto"/>
      </w:pPr>
      <w:r>
        <w:separator/>
      </w:r>
    </w:p>
  </w:footnote>
  <w:footnote w:type="continuationSeparator" w:id="0">
    <w:p w14:paraId="2E63EE15" w14:textId="77777777" w:rsidR="00EA22D8" w:rsidRDefault="00EA22D8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9AC"/>
    <w:multiLevelType w:val="hybridMultilevel"/>
    <w:tmpl w:val="13FCFFFC"/>
    <w:lvl w:ilvl="0" w:tplc="BA62D8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3A21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1F0AC7"/>
    <w:rsid w:val="00227F03"/>
    <w:rsid w:val="00237AC1"/>
    <w:rsid w:val="002A3B5B"/>
    <w:rsid w:val="002A46A2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7731A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423C3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E0737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D6550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33A0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0781"/>
    <w:rsid w:val="00CE2EC2"/>
    <w:rsid w:val="00CE53EC"/>
    <w:rsid w:val="00CF3C5F"/>
    <w:rsid w:val="00D04BD7"/>
    <w:rsid w:val="00D10C94"/>
    <w:rsid w:val="00D1407F"/>
    <w:rsid w:val="00D26082"/>
    <w:rsid w:val="00D31571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A22D8"/>
    <w:rsid w:val="00EB6987"/>
    <w:rsid w:val="00ED0E08"/>
    <w:rsid w:val="00EE1033"/>
    <w:rsid w:val="00EF7B92"/>
    <w:rsid w:val="00F01956"/>
    <w:rsid w:val="00F3635C"/>
    <w:rsid w:val="00F374E2"/>
    <w:rsid w:val="00F4223E"/>
    <w:rsid w:val="00F43DA3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F484-2233-4223-AF73-74A0B7CF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6</cp:revision>
  <cp:lastPrinted>2018-01-09T10:34:00Z</cp:lastPrinted>
  <dcterms:created xsi:type="dcterms:W3CDTF">2024-05-03T20:30:00Z</dcterms:created>
  <dcterms:modified xsi:type="dcterms:W3CDTF">2024-05-08T14:13:00Z</dcterms:modified>
</cp:coreProperties>
</file>