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61136442" w:rsidR="0001438B" w:rsidRPr="00D92349" w:rsidRDefault="0001438B" w:rsidP="00CE53EC">
      <w:pPr>
        <w:pStyle w:val="Cabealho"/>
        <w:spacing w:line="480" w:lineRule="auto"/>
        <w:rPr>
          <w:rFonts w:ascii="Arial" w:hAnsi="Arial" w:cs="Arial"/>
          <w:bCs/>
          <w:sz w:val="24"/>
          <w:szCs w:val="24"/>
        </w:rPr>
      </w:pPr>
      <w:r w:rsidRPr="00D92349">
        <w:rPr>
          <w:rFonts w:ascii="Arial" w:hAnsi="Arial" w:cs="Arial"/>
          <w:b/>
          <w:sz w:val="24"/>
          <w:szCs w:val="24"/>
        </w:rPr>
        <w:t>Informação</w:t>
      </w:r>
      <w:r w:rsidR="00D14042">
        <w:rPr>
          <w:rFonts w:ascii="Arial" w:hAnsi="Arial" w:cs="Arial"/>
          <w:b/>
          <w:sz w:val="24"/>
          <w:szCs w:val="24"/>
        </w:rPr>
        <w:t xml:space="preserve"> </w:t>
      </w:r>
      <w:r w:rsidRPr="00D92349">
        <w:rPr>
          <w:rFonts w:ascii="Arial" w:hAnsi="Arial" w:cs="Arial"/>
          <w:b/>
          <w:sz w:val="24"/>
          <w:szCs w:val="24"/>
        </w:rPr>
        <w:t>- prova de</w:t>
      </w:r>
      <w:r w:rsidRPr="00D92349">
        <w:rPr>
          <w:rFonts w:ascii="Arial" w:hAnsi="Arial" w:cs="Arial"/>
          <w:bCs/>
          <w:sz w:val="24"/>
          <w:szCs w:val="24"/>
        </w:rPr>
        <w:t xml:space="preserve"> </w:t>
      </w:r>
      <w:r w:rsidRPr="00D92349">
        <w:rPr>
          <w:rFonts w:ascii="Arial" w:hAnsi="Arial" w:cs="Arial"/>
          <w:bCs/>
          <w:sz w:val="24"/>
          <w:szCs w:val="24"/>
        </w:rPr>
        <w:fldChar w:fldCharType="begin"/>
      </w:r>
      <w:r w:rsidRPr="00D92349">
        <w:rPr>
          <w:rFonts w:ascii="Arial" w:hAnsi="Arial" w:cs="Arial"/>
          <w:bCs/>
          <w:sz w:val="24"/>
          <w:szCs w:val="24"/>
        </w:rPr>
        <w:instrText xml:space="preserve"> AUTOTEXT  " Em Branco"  \* MERGEFORMAT </w:instrText>
      </w:r>
      <w:r w:rsidRPr="00D92349">
        <w:rPr>
          <w:rFonts w:ascii="Arial" w:hAnsi="Arial" w:cs="Arial"/>
          <w:bCs/>
          <w:sz w:val="24"/>
          <w:szCs w:val="24"/>
        </w:rPr>
        <w:fldChar w:fldCharType="separate"/>
      </w:r>
      <w:r w:rsidR="00D92349" w:rsidRPr="00D92349">
        <w:rPr>
          <w:rFonts w:ascii="Arial" w:eastAsiaTheme="minorHAnsi" w:hAnsi="Arial" w:cs="Arial"/>
          <w:bCs/>
          <w:sz w:val="24"/>
          <w:szCs w:val="24"/>
          <w:lang w:eastAsia="en-US"/>
        </w:rPr>
        <w:t>Ciências Naturais – 2ºCiclo</w:t>
      </w:r>
    </w:p>
    <w:p w14:paraId="2FD2C780" w14:textId="7BAD6CB6" w:rsidR="00D3585A" w:rsidRPr="00D92349" w:rsidRDefault="0001438B" w:rsidP="00121C1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bCs/>
          <w:sz w:val="24"/>
          <w:szCs w:val="24"/>
        </w:rPr>
        <w:fldChar w:fldCharType="end"/>
      </w:r>
      <w:r w:rsidR="00D3585A" w:rsidRPr="00D92349">
        <w:rPr>
          <w:rFonts w:ascii="Arial" w:hAnsi="Arial" w:cs="Arial"/>
          <w:b/>
          <w:sz w:val="24"/>
          <w:szCs w:val="24"/>
        </w:rPr>
        <w:t>Código da prova</w:t>
      </w:r>
      <w:r w:rsidR="00D3585A" w:rsidRPr="00D92349">
        <w:rPr>
          <w:rFonts w:ascii="Arial" w:hAnsi="Arial" w:cs="Arial"/>
          <w:sz w:val="24"/>
          <w:szCs w:val="24"/>
        </w:rPr>
        <w:t xml:space="preserve">: </w:t>
      </w:r>
      <w:r w:rsidR="00D3585A" w:rsidRPr="00D92349">
        <w:rPr>
          <w:rFonts w:ascii="Arial" w:hAnsi="Arial" w:cs="Arial"/>
          <w:sz w:val="24"/>
          <w:szCs w:val="24"/>
        </w:rPr>
        <w:fldChar w:fldCharType="begin"/>
      </w:r>
      <w:r w:rsidR="00D3585A" w:rsidRPr="00D92349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 w:rsidRPr="00D92349">
        <w:rPr>
          <w:rFonts w:ascii="Arial" w:hAnsi="Arial" w:cs="Arial"/>
          <w:sz w:val="24"/>
          <w:szCs w:val="24"/>
        </w:rPr>
        <w:fldChar w:fldCharType="separate"/>
      </w:r>
      <w:r w:rsidR="00D92349" w:rsidRPr="00D92349">
        <w:rPr>
          <w:rFonts w:ascii="Arial" w:hAnsi="Arial" w:cs="Arial"/>
          <w:sz w:val="24"/>
          <w:szCs w:val="24"/>
        </w:rPr>
        <w:t>02</w:t>
      </w:r>
    </w:p>
    <w:p w14:paraId="535AB278" w14:textId="6F66249E" w:rsidR="00CE53EC" w:rsidRPr="00D92349" w:rsidRDefault="00D3585A" w:rsidP="00CE53EC">
      <w:pPr>
        <w:pStyle w:val="Cabealho"/>
        <w:spacing w:line="480" w:lineRule="auto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z w:val="24"/>
          <w:szCs w:val="24"/>
        </w:rPr>
        <w:fldChar w:fldCharType="end"/>
      </w:r>
      <w:r w:rsidR="00121C1F" w:rsidRPr="00D92349">
        <w:rPr>
          <w:rFonts w:ascii="Arial" w:hAnsi="Arial" w:cs="Arial"/>
          <w:b/>
          <w:sz w:val="24"/>
          <w:szCs w:val="24"/>
        </w:rPr>
        <w:t>Ano da prova</w:t>
      </w:r>
      <w:r w:rsidR="00CE53EC" w:rsidRPr="00D92349">
        <w:rPr>
          <w:rFonts w:ascii="Arial" w:hAnsi="Arial" w:cs="Arial"/>
          <w:b/>
          <w:sz w:val="24"/>
          <w:szCs w:val="24"/>
        </w:rPr>
        <w:t xml:space="preserve">: </w:t>
      </w:r>
      <w:r w:rsidR="00CE53EC" w:rsidRPr="00D92349">
        <w:rPr>
          <w:rFonts w:ascii="Arial" w:hAnsi="Arial" w:cs="Arial"/>
          <w:b/>
          <w:sz w:val="24"/>
          <w:szCs w:val="24"/>
        </w:rPr>
        <w:fldChar w:fldCharType="begin"/>
      </w:r>
      <w:r w:rsidR="00CE53EC" w:rsidRPr="00D92349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 w:rsidRPr="00D92349">
        <w:rPr>
          <w:rFonts w:ascii="Arial" w:hAnsi="Arial" w:cs="Arial"/>
          <w:b/>
          <w:sz w:val="24"/>
          <w:szCs w:val="24"/>
        </w:rPr>
        <w:fldChar w:fldCharType="separate"/>
      </w:r>
      <w:r w:rsidR="00D92349" w:rsidRPr="00D92349">
        <w:rPr>
          <w:rFonts w:ascii="Arial" w:hAnsi="Arial" w:cs="Arial"/>
          <w:sz w:val="24"/>
          <w:szCs w:val="24"/>
        </w:rPr>
        <w:t>2024</w:t>
      </w:r>
    </w:p>
    <w:p w14:paraId="2EFB7E9E" w14:textId="480069CE" w:rsidR="00D3585A" w:rsidRPr="00D92349" w:rsidRDefault="00CE53EC" w:rsidP="00CE53EC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b/>
          <w:sz w:val="24"/>
          <w:szCs w:val="24"/>
        </w:rPr>
        <w:fldChar w:fldCharType="end"/>
      </w:r>
      <w:r w:rsidR="00D3585A" w:rsidRPr="00D92349">
        <w:rPr>
          <w:rFonts w:ascii="Arial" w:hAnsi="Arial" w:cs="Arial"/>
          <w:b/>
          <w:sz w:val="24"/>
          <w:szCs w:val="24"/>
        </w:rPr>
        <w:t>Enquadramento legal da prova</w:t>
      </w:r>
      <w:r w:rsidR="00D3585A" w:rsidRPr="00D92349">
        <w:rPr>
          <w:rFonts w:ascii="Arial" w:hAnsi="Arial" w:cs="Arial"/>
          <w:sz w:val="24"/>
          <w:szCs w:val="24"/>
        </w:rPr>
        <w:t xml:space="preserve">: </w:t>
      </w:r>
      <w:r w:rsidR="00D3585A" w:rsidRPr="00D92349">
        <w:rPr>
          <w:rFonts w:ascii="Arial" w:hAnsi="Arial" w:cs="Arial"/>
          <w:sz w:val="24"/>
          <w:szCs w:val="24"/>
        </w:rPr>
        <w:fldChar w:fldCharType="begin"/>
      </w:r>
      <w:r w:rsidR="00D3585A" w:rsidRPr="00D92349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 w:rsidRPr="00D92349">
        <w:rPr>
          <w:rFonts w:ascii="Arial" w:hAnsi="Arial" w:cs="Arial"/>
          <w:sz w:val="24"/>
          <w:szCs w:val="24"/>
        </w:rPr>
        <w:fldChar w:fldCharType="separate"/>
      </w:r>
      <w:r w:rsidR="00121C1F" w:rsidRPr="00D92349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92349"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5C1FFF60" w14:textId="73320D66" w:rsidR="00D3585A" w:rsidRPr="00D92349" w:rsidRDefault="00D3585A" w:rsidP="00D92349">
      <w:pPr>
        <w:pStyle w:val="Cabealho"/>
        <w:tabs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b/>
          <w:sz w:val="24"/>
          <w:szCs w:val="24"/>
        </w:rPr>
        <w:fldChar w:fldCharType="begin"/>
      </w:r>
      <w:r w:rsidRPr="00D92349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Pr="00D92349">
        <w:rPr>
          <w:rFonts w:ascii="Arial" w:hAnsi="Arial" w:cs="Arial"/>
          <w:b/>
          <w:sz w:val="24"/>
          <w:szCs w:val="24"/>
        </w:rPr>
        <w:fldChar w:fldCharType="separate"/>
      </w:r>
      <w:r w:rsidR="00D92349" w:rsidRPr="00D92349">
        <w:rPr>
          <w:rFonts w:ascii="Arial" w:hAnsi="Arial" w:cs="Arial"/>
          <w:sz w:val="24"/>
          <w:szCs w:val="24"/>
        </w:rPr>
        <w:t>A prova tem por referência as Aprendizagens Essenciais de Ciências Naturais do 2.º Ciclo do Ensino Básico (em vigor de acordo com o previsto no artigo 38.º do Decreto-Lei n.º 55/2018, de 6 de julho) e o Perfil dos Alunos à Saída da Escolaridade Obrigatória (homologado pelo Despacho n.º 6478/2017, 26 de julho) e permite avaliar a aprendizagem passível de avaliação numa prova escrita de duração limitada.</w:t>
      </w:r>
    </w:p>
    <w:p w14:paraId="6DDC0B73" w14:textId="66CFABC6" w:rsidR="006F4D50" w:rsidRDefault="00D3585A" w:rsidP="00D92349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92349"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FFF56D3" w14:textId="3BA14308" w:rsidR="00D3585A" w:rsidRPr="001F77E7" w:rsidRDefault="00D3585A" w:rsidP="00D92349">
      <w:pPr>
        <w:pStyle w:val="Cabealho"/>
        <w:spacing w:line="360" w:lineRule="auto"/>
        <w:jc w:val="both"/>
        <w:rPr>
          <w:sz w:val="24"/>
          <w:szCs w:val="24"/>
        </w:rPr>
      </w:pPr>
      <w:r w:rsidRPr="001F77E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F77E7">
        <w:rPr>
          <w:rFonts w:ascii="Arial" w:hAnsi="Arial" w:cs="Arial"/>
          <w:color w:val="000000"/>
          <w:sz w:val="24"/>
          <w:szCs w:val="24"/>
        </w:rPr>
        <w:instrText xml:space="preserve"> AUTOTEXT  " Em Branco"  \* MERGEFORMAT </w:instrText>
      </w:r>
      <w:r w:rsidRPr="001F77E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92349" w:rsidRPr="001F77E7">
        <w:rPr>
          <w:rFonts w:ascii="Arial" w:hAnsi="Arial" w:cs="Arial"/>
          <w:color w:val="000000"/>
          <w:sz w:val="24"/>
          <w:szCs w:val="24"/>
        </w:rPr>
        <w:t>A prova está organizada por grupos de itens.  Os itens podem ter como suporte documentos como</w:t>
      </w:r>
      <w:r w:rsidR="001F77E7" w:rsidRPr="001F77E7">
        <w:rPr>
          <w:rFonts w:ascii="Arial" w:hAnsi="Arial" w:cs="Arial"/>
          <w:color w:val="000000"/>
          <w:sz w:val="24"/>
          <w:szCs w:val="24"/>
        </w:rPr>
        <w:t>,</w:t>
      </w:r>
      <w:r w:rsidR="00D92349" w:rsidRPr="001F77E7">
        <w:rPr>
          <w:rFonts w:ascii="Arial" w:hAnsi="Arial" w:cs="Arial"/>
          <w:color w:val="000000"/>
          <w:sz w:val="24"/>
          <w:szCs w:val="24"/>
        </w:rPr>
        <w:t xml:space="preserve"> por exemplo: textos, tabelas, gráficos, mapas, fotografias, esquemas.  Os itens referentes ao</w:t>
      </w:r>
      <w:r w:rsidR="001F77E7">
        <w:rPr>
          <w:rFonts w:ascii="Arial" w:hAnsi="Arial" w:cs="Arial"/>
          <w:color w:val="000000"/>
          <w:sz w:val="24"/>
          <w:szCs w:val="24"/>
        </w:rPr>
        <w:t>s domínios</w:t>
      </w:r>
      <w:r w:rsidR="00D92349" w:rsidRPr="001F77E7">
        <w:rPr>
          <w:rFonts w:ascii="Arial" w:hAnsi="Arial" w:cs="Arial"/>
          <w:color w:val="000000"/>
          <w:sz w:val="24"/>
          <w:szCs w:val="24"/>
        </w:rPr>
        <w:t xml:space="preserve"> requerem predominantemente a interpretação e a mobilização de informação fornecida pelos diversos suportes. </w:t>
      </w:r>
    </w:p>
    <w:p w14:paraId="323DA38E" w14:textId="3B90CE65" w:rsidR="00D92349" w:rsidRPr="00D92349" w:rsidRDefault="00D3585A" w:rsidP="00D92349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77E7">
        <w:rPr>
          <w:rFonts w:ascii="Arial" w:hAnsi="Arial" w:cs="Arial"/>
          <w:b/>
          <w:sz w:val="24"/>
          <w:szCs w:val="24"/>
        </w:rPr>
        <w:fldChar w:fldCharType="end"/>
      </w:r>
    </w:p>
    <w:p w14:paraId="01B85941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D92349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Quadro 1 - Valorização dos domínios na prova</w:t>
      </w:r>
    </w:p>
    <w:p w14:paraId="05FAA6F7" w14:textId="77777777" w:rsidR="00D92349" w:rsidRPr="00D92349" w:rsidRDefault="00D92349" w:rsidP="001F77E7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tbl>
      <w:tblPr>
        <w:tblStyle w:val="TabelacomGrelha"/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6662"/>
        <w:gridCol w:w="1417"/>
      </w:tblGrid>
      <w:tr w:rsidR="00D92349" w:rsidRPr="00D92349" w14:paraId="5D1E54E6" w14:textId="77777777" w:rsidTr="00E71810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  <w:vAlign w:val="center"/>
          </w:tcPr>
          <w:p w14:paraId="7BE4140A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14:paraId="77E1BA51" w14:textId="77777777" w:rsidR="00D92349" w:rsidRPr="00D92349" w:rsidRDefault="00D92349" w:rsidP="00D9234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Domínios</w:t>
            </w:r>
          </w:p>
        </w:tc>
        <w:tc>
          <w:tcPr>
            <w:tcW w:w="1417" w:type="dxa"/>
            <w:vAlign w:val="center"/>
          </w:tcPr>
          <w:p w14:paraId="29B5AAD7" w14:textId="77777777" w:rsidR="00D92349" w:rsidRPr="00D92349" w:rsidRDefault="00D92349" w:rsidP="00D9234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Cotação</w:t>
            </w:r>
          </w:p>
          <w:p w14:paraId="3967C5DC" w14:textId="77777777" w:rsidR="00D92349" w:rsidRPr="00D92349" w:rsidRDefault="00D92349" w:rsidP="00D9234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(Pontos)</w:t>
            </w:r>
          </w:p>
        </w:tc>
      </w:tr>
      <w:tr w:rsidR="00D92349" w:rsidRPr="00D92349" w14:paraId="1783C1A3" w14:textId="77777777" w:rsidTr="00E71810">
        <w:trPr>
          <w:jc w:val="center"/>
        </w:trPr>
        <w:tc>
          <w:tcPr>
            <w:tcW w:w="988" w:type="dxa"/>
            <w:vMerge w:val="restart"/>
            <w:vAlign w:val="center"/>
          </w:tcPr>
          <w:p w14:paraId="6FABDC6F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5º ano</w:t>
            </w:r>
          </w:p>
        </w:tc>
        <w:tc>
          <w:tcPr>
            <w:tcW w:w="6662" w:type="dxa"/>
            <w:vAlign w:val="center"/>
          </w:tcPr>
          <w:p w14:paraId="2F348935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hAnsi="Arial" w:cs="Arial"/>
                <w:sz w:val="24"/>
                <w:szCs w:val="24"/>
              </w:rPr>
              <w:t xml:space="preserve"> A Água, o Ar, as Rochas e o Solo – Materiais Terrestres</w:t>
            </w:r>
          </w:p>
        </w:tc>
        <w:tc>
          <w:tcPr>
            <w:tcW w:w="1417" w:type="dxa"/>
            <w:vAlign w:val="center"/>
          </w:tcPr>
          <w:p w14:paraId="0D808BE6" w14:textId="77777777" w:rsidR="00D92349" w:rsidRPr="00D92349" w:rsidRDefault="00D92349" w:rsidP="00D92349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 a 30</w:t>
            </w:r>
          </w:p>
        </w:tc>
      </w:tr>
      <w:tr w:rsidR="00D92349" w:rsidRPr="00D92349" w14:paraId="79245876" w14:textId="77777777" w:rsidTr="00E71810">
        <w:trPr>
          <w:jc w:val="center"/>
        </w:trPr>
        <w:tc>
          <w:tcPr>
            <w:tcW w:w="988" w:type="dxa"/>
            <w:vMerge/>
            <w:vAlign w:val="center"/>
          </w:tcPr>
          <w:p w14:paraId="34A83DD7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14:paraId="355940B7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Diversidade de seres vivos e suas interações com o meio</w:t>
            </w:r>
          </w:p>
        </w:tc>
        <w:tc>
          <w:tcPr>
            <w:tcW w:w="1417" w:type="dxa"/>
            <w:vAlign w:val="center"/>
          </w:tcPr>
          <w:p w14:paraId="3C147DA1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20 a 30</w:t>
            </w:r>
          </w:p>
        </w:tc>
      </w:tr>
      <w:tr w:rsidR="00D92349" w:rsidRPr="00D92349" w14:paraId="4CACB6AA" w14:textId="77777777" w:rsidTr="00E71810">
        <w:trPr>
          <w:jc w:val="center"/>
        </w:trPr>
        <w:tc>
          <w:tcPr>
            <w:tcW w:w="988" w:type="dxa"/>
            <w:vMerge/>
            <w:vAlign w:val="center"/>
          </w:tcPr>
          <w:p w14:paraId="026291F2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14:paraId="1A8593C2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Unidade na diversidade de seres vivos</w:t>
            </w:r>
          </w:p>
        </w:tc>
        <w:tc>
          <w:tcPr>
            <w:tcW w:w="1417" w:type="dxa"/>
            <w:vAlign w:val="center"/>
          </w:tcPr>
          <w:p w14:paraId="11823EB7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10 a 20</w:t>
            </w:r>
          </w:p>
        </w:tc>
      </w:tr>
      <w:tr w:rsidR="00D92349" w:rsidRPr="00D92349" w14:paraId="2748FA01" w14:textId="77777777" w:rsidTr="00E71810">
        <w:trPr>
          <w:jc w:val="center"/>
        </w:trPr>
        <w:tc>
          <w:tcPr>
            <w:tcW w:w="988" w:type="dxa"/>
            <w:vMerge w:val="restart"/>
            <w:vAlign w:val="center"/>
          </w:tcPr>
          <w:p w14:paraId="18E87CD7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6º ano</w:t>
            </w:r>
          </w:p>
        </w:tc>
        <w:tc>
          <w:tcPr>
            <w:tcW w:w="6662" w:type="dxa"/>
            <w:vAlign w:val="center"/>
          </w:tcPr>
          <w:p w14:paraId="2A09F8DB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Processos vitais comuns aos seres vivos</w:t>
            </w:r>
          </w:p>
        </w:tc>
        <w:tc>
          <w:tcPr>
            <w:tcW w:w="1417" w:type="dxa"/>
            <w:vAlign w:val="center"/>
          </w:tcPr>
          <w:p w14:paraId="5B9CBE9A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20 a 30</w:t>
            </w:r>
          </w:p>
        </w:tc>
      </w:tr>
      <w:tr w:rsidR="00D92349" w:rsidRPr="00D92349" w14:paraId="68BF086C" w14:textId="77777777" w:rsidTr="00E71810">
        <w:trPr>
          <w:jc w:val="center"/>
        </w:trPr>
        <w:tc>
          <w:tcPr>
            <w:tcW w:w="988" w:type="dxa"/>
            <w:vMerge/>
            <w:vAlign w:val="center"/>
          </w:tcPr>
          <w:p w14:paraId="35ABCCF5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14:paraId="1AE2AF9E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hAnsi="Arial" w:cs="Arial"/>
                <w:sz w:val="24"/>
                <w:szCs w:val="24"/>
              </w:rPr>
              <w:t xml:space="preserve"> Agressões do meio e integridade do organismo</w:t>
            </w:r>
          </w:p>
        </w:tc>
        <w:tc>
          <w:tcPr>
            <w:tcW w:w="1417" w:type="dxa"/>
            <w:vAlign w:val="center"/>
          </w:tcPr>
          <w:p w14:paraId="0578075C" w14:textId="77777777" w:rsidR="00D92349" w:rsidRPr="00D92349" w:rsidRDefault="00D92349" w:rsidP="00D9234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923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10 a 20</w:t>
            </w:r>
          </w:p>
        </w:tc>
      </w:tr>
    </w:tbl>
    <w:p w14:paraId="01BC4484" w14:textId="77777777" w:rsid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A841CB0" w14:textId="77777777" w:rsid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FD60270" w14:textId="77777777" w:rsidR="001F77E7" w:rsidRPr="00D92349" w:rsidRDefault="001F77E7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F231847" w14:textId="3FFA296B" w:rsidR="00D92349" w:rsidRPr="00D92349" w:rsidRDefault="00D92349" w:rsidP="00D14042">
      <w:pPr>
        <w:spacing w:after="0" w:line="360" w:lineRule="auto"/>
        <w:ind w:right="-851"/>
        <w:rPr>
          <w:rFonts w:ascii="Arial" w:hAnsi="Arial" w:cs="Arial"/>
          <w:b/>
          <w:bCs/>
          <w:i/>
          <w:iCs/>
          <w:sz w:val="24"/>
          <w:szCs w:val="24"/>
        </w:rPr>
      </w:pPr>
      <w:r w:rsidRPr="00D9234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Quadro 2: Tipologia dos Itens</w:t>
      </w:r>
    </w:p>
    <w:p w14:paraId="60673914" w14:textId="77777777" w:rsidR="00D92349" w:rsidRPr="00D92349" w:rsidRDefault="00D92349" w:rsidP="00D92349">
      <w:pPr>
        <w:spacing w:after="0" w:line="360" w:lineRule="auto"/>
        <w:ind w:right="-851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800"/>
      </w:tblGrid>
      <w:tr w:rsidR="00D92349" w:rsidRPr="00D92349" w14:paraId="37FB4A0A" w14:textId="77777777" w:rsidTr="00E71810">
        <w:tc>
          <w:tcPr>
            <w:tcW w:w="6885" w:type="dxa"/>
            <w:gridSpan w:val="2"/>
            <w:vAlign w:val="center"/>
          </w:tcPr>
          <w:p w14:paraId="73059392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                            TIPOLOGIA DOS ITENS</w:t>
            </w:r>
          </w:p>
        </w:tc>
      </w:tr>
      <w:tr w:rsidR="00D92349" w:rsidRPr="00D92349" w14:paraId="07ABBC61" w14:textId="77777777" w:rsidTr="00E71810">
        <w:trPr>
          <w:trHeight w:val="838"/>
        </w:trPr>
        <w:tc>
          <w:tcPr>
            <w:tcW w:w="3085" w:type="dxa"/>
            <w:vAlign w:val="center"/>
          </w:tcPr>
          <w:p w14:paraId="3E54412B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Itens de seleção</w:t>
            </w:r>
          </w:p>
        </w:tc>
        <w:tc>
          <w:tcPr>
            <w:tcW w:w="3800" w:type="dxa"/>
            <w:vAlign w:val="center"/>
          </w:tcPr>
          <w:p w14:paraId="4154D8CD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Escolha múltipla</w:t>
            </w:r>
          </w:p>
          <w:p w14:paraId="6F0E0391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Associação/correspondência</w:t>
            </w:r>
          </w:p>
        </w:tc>
      </w:tr>
      <w:tr w:rsidR="00D92349" w:rsidRPr="00D92349" w14:paraId="5B5ABB7C" w14:textId="77777777" w:rsidTr="00E71810">
        <w:trPr>
          <w:trHeight w:val="838"/>
        </w:trPr>
        <w:tc>
          <w:tcPr>
            <w:tcW w:w="3085" w:type="dxa"/>
            <w:vAlign w:val="center"/>
          </w:tcPr>
          <w:p w14:paraId="62667B86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Itens de construção</w:t>
            </w:r>
          </w:p>
        </w:tc>
        <w:tc>
          <w:tcPr>
            <w:tcW w:w="3800" w:type="dxa"/>
            <w:vAlign w:val="center"/>
          </w:tcPr>
          <w:p w14:paraId="109DBCEB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Resposta curta</w:t>
            </w:r>
          </w:p>
          <w:p w14:paraId="0E6532CE" w14:textId="77777777" w:rsidR="00D92349" w:rsidRPr="00D92349" w:rsidRDefault="00D92349" w:rsidP="00D923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2349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Resposta restrita</w:t>
            </w:r>
          </w:p>
        </w:tc>
      </w:tr>
    </w:tbl>
    <w:p w14:paraId="42D77C28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FC2EAE3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3B9F6EE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042FAF4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90F9E90" w14:textId="77777777" w:rsidR="00D92349" w:rsidRDefault="00D92349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BE3CC9" w14:textId="77777777" w:rsidR="00D92349" w:rsidRPr="00D92349" w:rsidRDefault="00D92349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C77D83" w14:textId="406387AA" w:rsidR="002A46A2" w:rsidRDefault="002A46A2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65ACBB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rPr>
          <w:rFonts w:ascii="Arial" w:eastAsiaTheme="minorHAnsi" w:hAnsi="Arial" w:cs="Arial"/>
          <w:b/>
          <w:bCs/>
          <w:sz w:val="8"/>
          <w:szCs w:val="8"/>
          <w:lang w:eastAsia="en-US"/>
        </w:rPr>
      </w:pPr>
    </w:p>
    <w:p w14:paraId="22A0631E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left="17"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z w:val="24"/>
          <w:szCs w:val="24"/>
        </w:rPr>
        <w:t xml:space="preserve">A classificação a atribuir a cada resposta </w:t>
      </w:r>
      <w:r w:rsidRPr="00D92349">
        <w:rPr>
          <w:rFonts w:ascii="Arial" w:hAnsi="Arial" w:cs="Arial"/>
          <w:spacing w:val="1"/>
          <w:sz w:val="24"/>
          <w:szCs w:val="24"/>
        </w:rPr>
        <w:t xml:space="preserve">é expressa por um número inteiro. </w:t>
      </w:r>
    </w:p>
    <w:p w14:paraId="7E073FED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left="17"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pacing w:val="1"/>
          <w:sz w:val="24"/>
          <w:szCs w:val="24"/>
        </w:rPr>
        <w:t xml:space="preserve">As respostas ilegíveis ou que não possam ser claramente identificadas são classificadas com </w:t>
      </w:r>
      <w:r w:rsidRPr="00D92349">
        <w:rPr>
          <w:rFonts w:ascii="Arial" w:hAnsi="Arial" w:cs="Arial"/>
          <w:sz w:val="24"/>
          <w:szCs w:val="24"/>
        </w:rPr>
        <w:t>zero pontos.</w:t>
      </w:r>
    </w:p>
    <w:p w14:paraId="772C529E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z w:val="24"/>
          <w:szCs w:val="24"/>
        </w:rPr>
        <w:t>Se o aluno responder ao mesmo item mais do que uma vez, não eliminado inequivocamente a(as) resposta(as) que não deseja que seja(m) classificada(as), deve ser considerada apenas a resposta que surge em primeiro lugar.</w:t>
      </w:r>
    </w:p>
    <w:p w14:paraId="5F813774" w14:textId="56A71C28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14:paraId="7B3939F9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240" w:lineRule="auto"/>
        <w:ind w:left="33" w:right="-85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14:paraId="5D7207AE" w14:textId="280C64DC" w:rsidR="00D92349" w:rsidRPr="00D92349" w:rsidRDefault="001F77E7" w:rsidP="00D92349">
      <w:pPr>
        <w:widowControl w:val="0"/>
        <w:autoSpaceDE w:val="0"/>
        <w:autoSpaceDN w:val="0"/>
        <w:adjustRightInd w:val="0"/>
        <w:spacing w:after="0" w:line="240" w:lineRule="auto"/>
        <w:ind w:left="33" w:right="-85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>
        <w:rPr>
          <w:rFonts w:ascii="Arial" w:hAnsi="Arial" w:cs="Arial"/>
          <w:b/>
          <w:spacing w:val="1"/>
          <w:sz w:val="24"/>
          <w:szCs w:val="24"/>
          <w:u w:val="single"/>
        </w:rPr>
        <w:t>Itens de seleção</w:t>
      </w:r>
    </w:p>
    <w:p w14:paraId="0A12AE5C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14:paraId="09B7A94F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left="33" w:right="-851"/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D92349">
        <w:rPr>
          <w:rFonts w:ascii="Arial" w:hAnsi="Arial" w:cs="Arial"/>
          <w:b/>
          <w:spacing w:val="-10"/>
          <w:sz w:val="24"/>
          <w:szCs w:val="24"/>
        </w:rPr>
        <w:t>Escolha Múltipla</w:t>
      </w:r>
    </w:p>
    <w:p w14:paraId="65E703C7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pacing w:val="1"/>
          <w:sz w:val="24"/>
          <w:szCs w:val="24"/>
        </w:rPr>
        <w:t xml:space="preserve">A cotação total do item é atribuída às respostas que apresentem de forma inequívoca a única </w:t>
      </w:r>
      <w:r w:rsidRPr="00D92349">
        <w:rPr>
          <w:rFonts w:ascii="Arial" w:hAnsi="Arial" w:cs="Arial"/>
          <w:sz w:val="24"/>
          <w:szCs w:val="24"/>
        </w:rPr>
        <w:t xml:space="preserve">opção correta. </w:t>
      </w:r>
    </w:p>
    <w:p w14:paraId="6A88DF74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z w:val="24"/>
          <w:szCs w:val="24"/>
        </w:rPr>
        <w:t xml:space="preserve">As respostas incorretas são classificadas com zero pontos. </w:t>
      </w:r>
    </w:p>
    <w:p w14:paraId="1FF15024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z w:val="24"/>
          <w:szCs w:val="24"/>
        </w:rPr>
        <w:t>Não há lugar a classificações intermédias.</w:t>
      </w:r>
    </w:p>
    <w:p w14:paraId="079C373E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b/>
          <w:spacing w:val="-11"/>
          <w:sz w:val="24"/>
          <w:szCs w:val="24"/>
        </w:rPr>
      </w:pPr>
    </w:p>
    <w:p w14:paraId="0F0007EA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b/>
          <w:spacing w:val="-11"/>
          <w:sz w:val="24"/>
          <w:szCs w:val="24"/>
        </w:rPr>
      </w:pPr>
      <w:r w:rsidRPr="00D92349">
        <w:rPr>
          <w:rFonts w:ascii="Arial" w:hAnsi="Arial" w:cs="Arial"/>
          <w:b/>
          <w:spacing w:val="-11"/>
          <w:sz w:val="24"/>
          <w:szCs w:val="24"/>
        </w:rPr>
        <w:t>Associação/Correspondência</w:t>
      </w:r>
    </w:p>
    <w:p w14:paraId="0F3C4CF0" w14:textId="77777777" w:rsidR="00D92349" w:rsidRPr="00D92349" w:rsidRDefault="00D92349" w:rsidP="00D92349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9234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Nas questões de associação/correspondência, a cotação total do item é atribuída às respostas que apresentem, de forma inequívoca, a única associação/correspondência integralmente correta e completa.</w:t>
      </w:r>
    </w:p>
    <w:p w14:paraId="17605E1E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Arial" w:hAnsi="Arial" w:cs="Arial"/>
          <w:spacing w:val="1"/>
          <w:sz w:val="24"/>
          <w:szCs w:val="24"/>
        </w:rPr>
      </w:pPr>
    </w:p>
    <w:p w14:paraId="23850221" w14:textId="19AFB085" w:rsidR="00D92349" w:rsidRPr="001F77E7" w:rsidRDefault="001F77E7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b/>
          <w:bCs/>
          <w:spacing w:val="2"/>
          <w:sz w:val="24"/>
          <w:szCs w:val="24"/>
          <w:u w:val="single"/>
        </w:rPr>
      </w:pPr>
      <w:r w:rsidRPr="001F77E7">
        <w:rPr>
          <w:rFonts w:ascii="Arial" w:hAnsi="Arial" w:cs="Arial"/>
          <w:b/>
          <w:bCs/>
          <w:spacing w:val="1"/>
          <w:sz w:val="24"/>
          <w:szCs w:val="24"/>
          <w:u w:val="single"/>
        </w:rPr>
        <w:t>Itens de construção</w:t>
      </w:r>
    </w:p>
    <w:p w14:paraId="2743B7FC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F6061A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b/>
          <w:spacing w:val="-15"/>
          <w:sz w:val="24"/>
          <w:szCs w:val="24"/>
        </w:rPr>
      </w:pPr>
      <w:r w:rsidRPr="00D92349">
        <w:rPr>
          <w:rFonts w:ascii="Arial" w:hAnsi="Arial" w:cs="Arial"/>
          <w:b/>
          <w:spacing w:val="-15"/>
          <w:sz w:val="24"/>
          <w:szCs w:val="24"/>
        </w:rPr>
        <w:t xml:space="preserve">Resposta Curta </w:t>
      </w:r>
    </w:p>
    <w:p w14:paraId="5854FF31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spacing w:val="1"/>
          <w:sz w:val="24"/>
          <w:szCs w:val="24"/>
        </w:rPr>
      </w:pPr>
      <w:r w:rsidRPr="00D92349">
        <w:rPr>
          <w:rFonts w:ascii="Arial" w:hAnsi="Arial" w:cs="Arial"/>
          <w:spacing w:val="1"/>
          <w:sz w:val="24"/>
          <w:szCs w:val="24"/>
        </w:rPr>
        <w:t xml:space="preserve">A classificação é atribuída de acordo com os elementos de resposta solicitados e apresentados. </w:t>
      </w:r>
    </w:p>
    <w:p w14:paraId="4FCEDC6F" w14:textId="77777777" w:rsidR="00D92349" w:rsidRDefault="00D92349" w:rsidP="00D92349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Arial" w:hAnsi="Arial" w:cs="Arial"/>
          <w:spacing w:val="-16"/>
          <w:sz w:val="24"/>
          <w:szCs w:val="24"/>
        </w:rPr>
      </w:pPr>
    </w:p>
    <w:p w14:paraId="7F3CD9DC" w14:textId="77777777" w:rsidR="001F77E7" w:rsidRPr="00D92349" w:rsidRDefault="001F77E7" w:rsidP="00D92349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Arial" w:hAnsi="Arial" w:cs="Arial"/>
          <w:spacing w:val="-16"/>
          <w:sz w:val="24"/>
          <w:szCs w:val="24"/>
        </w:rPr>
      </w:pPr>
    </w:p>
    <w:p w14:paraId="4DEB5BCD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b/>
          <w:spacing w:val="-16"/>
          <w:sz w:val="24"/>
          <w:szCs w:val="24"/>
        </w:rPr>
      </w:pPr>
      <w:r w:rsidRPr="00D92349">
        <w:rPr>
          <w:rFonts w:ascii="Arial" w:hAnsi="Arial" w:cs="Arial"/>
          <w:b/>
          <w:spacing w:val="-16"/>
          <w:sz w:val="24"/>
          <w:szCs w:val="24"/>
        </w:rPr>
        <w:lastRenderedPageBreak/>
        <w:t>Resposta Restrita</w:t>
      </w:r>
    </w:p>
    <w:p w14:paraId="592D9A44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pacing w:val="3"/>
          <w:sz w:val="24"/>
          <w:szCs w:val="24"/>
        </w:rPr>
        <w:t xml:space="preserve">Os critérios de classificação das respostas aos itens de resposta restrita apresentam-se </w:t>
      </w:r>
      <w:r w:rsidRPr="00D92349">
        <w:rPr>
          <w:rFonts w:ascii="Arial" w:hAnsi="Arial" w:cs="Arial"/>
          <w:spacing w:val="1"/>
          <w:sz w:val="24"/>
          <w:szCs w:val="24"/>
        </w:rPr>
        <w:t xml:space="preserve">organizados por níveis de desempenho. A cada nível de desempenho corresponde uma dada </w:t>
      </w:r>
      <w:r w:rsidRPr="00D92349">
        <w:rPr>
          <w:rFonts w:ascii="Arial" w:hAnsi="Arial" w:cs="Arial"/>
          <w:sz w:val="24"/>
          <w:szCs w:val="24"/>
        </w:rPr>
        <w:t xml:space="preserve">pontuação. </w:t>
      </w:r>
    </w:p>
    <w:p w14:paraId="458417E4" w14:textId="77777777" w:rsidR="00D92349" w:rsidRPr="00D92349" w:rsidRDefault="00D92349" w:rsidP="00D92349">
      <w:pPr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D92349">
        <w:rPr>
          <w:rFonts w:ascii="Arial" w:hAnsi="Arial" w:cs="Arial"/>
          <w:spacing w:val="2"/>
          <w:sz w:val="24"/>
          <w:szCs w:val="24"/>
        </w:rPr>
        <w:t xml:space="preserve">A classificação das respostas centra-se nos tópicos de referência, tendo em conta o rigor </w:t>
      </w:r>
      <w:r w:rsidRPr="00D92349">
        <w:rPr>
          <w:rFonts w:ascii="Arial" w:hAnsi="Arial" w:cs="Arial"/>
          <w:spacing w:val="3"/>
          <w:sz w:val="24"/>
          <w:szCs w:val="24"/>
        </w:rPr>
        <w:t xml:space="preserve">científico dos conteúdos e a organização das ideias expressas no texto </w:t>
      </w:r>
      <w:r w:rsidRPr="00D92349">
        <w:rPr>
          <w:rFonts w:ascii="Arial" w:hAnsi="Arial" w:cs="Arial"/>
          <w:sz w:val="24"/>
          <w:szCs w:val="24"/>
        </w:rPr>
        <w:t>elaborado.</w:t>
      </w:r>
    </w:p>
    <w:p w14:paraId="0E26E974" w14:textId="0A96C05D" w:rsidR="002A46A2" w:rsidRDefault="002A46A2" w:rsidP="002A46A2">
      <w:pPr>
        <w:pStyle w:val="Cabealho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14:paraId="61D1B8E6" w14:textId="05D6B8F9" w:rsidR="00017494" w:rsidRPr="0055151F" w:rsidRDefault="002A46A2" w:rsidP="002A46A2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54F92B5E" w14:textId="79948507" w:rsidR="00CE53EC" w:rsidRDefault="00D3585A">
      <w:pPr>
        <w:pStyle w:val="Cabealho"/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bCs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bCs/>
          <w:sz w:val="24"/>
          <w:szCs w:val="24"/>
        </w:rPr>
        <w:fldChar w:fldCharType="separate"/>
      </w:r>
    </w:p>
    <w:p w14:paraId="0B28B31F" w14:textId="0E4DB0FC" w:rsidR="00D3585A" w:rsidRDefault="00CE53EC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AF19870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D92349">
        <w:rPr>
          <w:rFonts w:ascii="Arial" w:hAnsi="Arial" w:cs="Arial"/>
          <w:b/>
          <w:color w:val="000000"/>
          <w:sz w:val="24"/>
          <w:szCs w:val="24"/>
        </w:rPr>
        <w:t xml:space="preserve">DURAÇÃO: </w:t>
      </w:r>
    </w:p>
    <w:p w14:paraId="6A1EBBDD" w14:textId="77777777" w:rsid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92349">
        <w:rPr>
          <w:rFonts w:ascii="Arial" w:hAnsi="Arial" w:cs="Arial"/>
          <w:color w:val="000000"/>
          <w:sz w:val="24"/>
          <w:szCs w:val="24"/>
        </w:rPr>
        <w:t xml:space="preserve">A prova tem a duração de 90 minutos.   </w:t>
      </w:r>
    </w:p>
    <w:p w14:paraId="3819FCA1" w14:textId="1B9DBF8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23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2349">
        <w:rPr>
          <w:rFonts w:ascii="Arial" w:hAnsi="Arial" w:cs="Arial"/>
          <w:b/>
          <w:color w:val="000000"/>
          <w:sz w:val="24"/>
          <w:szCs w:val="24"/>
        </w:rPr>
        <w:t>MATERIAL</w:t>
      </w:r>
    </w:p>
    <w:p w14:paraId="57FD832E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D92349">
        <w:rPr>
          <w:rFonts w:ascii="Arial" w:hAnsi="Arial" w:cs="Arial"/>
          <w:color w:val="000000"/>
          <w:sz w:val="24"/>
          <w:szCs w:val="24"/>
        </w:rPr>
        <w:t xml:space="preserve">  Os alunos respondem no próprio enunciado, usando como material de escrita caneta ou esferográfica de tinta indelével, azul ou preta.</w:t>
      </w:r>
    </w:p>
    <w:p w14:paraId="339E5B9F" w14:textId="77777777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D92349">
        <w:rPr>
          <w:rFonts w:ascii="Arial" w:hAnsi="Arial" w:cs="Arial"/>
          <w:color w:val="000000"/>
          <w:sz w:val="24"/>
          <w:szCs w:val="24"/>
        </w:rPr>
        <w:t xml:space="preserve">  Não é permitido o uso de corretor.</w:t>
      </w:r>
    </w:p>
    <w:p w14:paraId="2171EDA3" w14:textId="5D2DA96B" w:rsidR="00D92349" w:rsidRPr="00D92349" w:rsidRDefault="00D92349" w:rsidP="00D92349">
      <w:pPr>
        <w:widowControl w:val="0"/>
        <w:autoSpaceDE w:val="0"/>
        <w:autoSpaceDN w:val="0"/>
        <w:adjustRightInd w:val="0"/>
        <w:spacing w:after="0" w:line="360" w:lineRule="auto"/>
        <w:ind w:right="-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9234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p w14:paraId="65B84997" w14:textId="183457CF" w:rsidR="008D2933" w:rsidRPr="003F2354" w:rsidRDefault="008D2933" w:rsidP="00D923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8D2933" w:rsidRPr="003F2354" w:rsidSect="00FF336E">
      <w:footerReference w:type="default" r:id="rId10"/>
      <w:pgSz w:w="11906" w:h="16838"/>
      <w:pgMar w:top="1417" w:right="1701" w:bottom="851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45B4E" w14:textId="77777777" w:rsidR="00FF336E" w:rsidRDefault="00FF336E" w:rsidP="00F374E2">
      <w:pPr>
        <w:spacing w:after="0" w:line="240" w:lineRule="auto"/>
      </w:pPr>
      <w:r>
        <w:separator/>
      </w:r>
    </w:p>
  </w:endnote>
  <w:endnote w:type="continuationSeparator" w:id="0">
    <w:p w14:paraId="64B207FE" w14:textId="77777777" w:rsidR="00FF336E" w:rsidRDefault="00FF336E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6B4F6CD3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A2">
          <w:rPr>
            <w:noProof/>
          </w:rPr>
          <w:t>1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2815B" w14:textId="77777777" w:rsidR="00FF336E" w:rsidRDefault="00FF336E" w:rsidP="00F374E2">
      <w:pPr>
        <w:spacing w:after="0" w:line="240" w:lineRule="auto"/>
      </w:pPr>
      <w:r>
        <w:separator/>
      </w:r>
    </w:p>
  </w:footnote>
  <w:footnote w:type="continuationSeparator" w:id="0">
    <w:p w14:paraId="3746EAF5" w14:textId="77777777" w:rsidR="00FF336E" w:rsidRDefault="00FF336E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7221597">
    <w:abstractNumId w:val="3"/>
  </w:num>
  <w:num w:numId="2" w16cid:durableId="1526748965">
    <w:abstractNumId w:val="2"/>
  </w:num>
  <w:num w:numId="3" w16cid:durableId="107627156">
    <w:abstractNumId w:val="4"/>
  </w:num>
  <w:num w:numId="4" w16cid:durableId="193495032">
    <w:abstractNumId w:val="5"/>
  </w:num>
  <w:num w:numId="5" w16cid:durableId="488445620">
    <w:abstractNumId w:val="0"/>
  </w:num>
  <w:num w:numId="6" w16cid:durableId="1506362263">
    <w:abstractNumId w:val="1"/>
  </w:num>
  <w:num w:numId="7" w16cid:durableId="1987315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1F77E7"/>
    <w:rsid w:val="00227F03"/>
    <w:rsid w:val="002A3B5B"/>
    <w:rsid w:val="002A46A2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22DE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42"/>
    <w:rsid w:val="00D1407F"/>
    <w:rsid w:val="00D26082"/>
    <w:rsid w:val="00D32F25"/>
    <w:rsid w:val="00D3585A"/>
    <w:rsid w:val="00D41D01"/>
    <w:rsid w:val="00D459D8"/>
    <w:rsid w:val="00D67928"/>
    <w:rsid w:val="00D74BDF"/>
    <w:rsid w:val="00D80171"/>
    <w:rsid w:val="00D90B63"/>
    <w:rsid w:val="00D92349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92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3272-5985-4A2A-A305-E15204B6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Elisabete Maria Valente Branco</cp:lastModifiedBy>
  <cp:revision>4</cp:revision>
  <cp:lastPrinted>2018-01-09T10:34:00Z</cp:lastPrinted>
  <dcterms:created xsi:type="dcterms:W3CDTF">2024-05-08T13:47:00Z</dcterms:created>
  <dcterms:modified xsi:type="dcterms:W3CDTF">2024-05-10T17:37:00Z</dcterms:modified>
</cp:coreProperties>
</file>