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E7DAF" w14:textId="4F689449" w:rsidR="00F374E2" w:rsidRPr="003F2354" w:rsidRDefault="00F374E2" w:rsidP="009658B8">
      <w:pPr>
        <w:spacing w:after="0" w:line="360" w:lineRule="auto"/>
        <w:rPr>
          <w:rFonts w:ascii="Arial" w:hAnsi="Arial" w:cs="Arial"/>
          <w:sz w:val="24"/>
          <w:szCs w:val="24"/>
        </w:rPr>
      </w:pPr>
    </w:p>
    <w:tbl>
      <w:tblPr>
        <w:tblpPr w:leftFromText="141" w:rightFromText="141" w:tblpY="-351"/>
        <w:tblW w:w="8720" w:type="dxa"/>
        <w:tblBorders>
          <w:bottom w:val="single" w:sz="4" w:space="0" w:color="auto"/>
        </w:tblBorders>
        <w:tblLayout w:type="fixed"/>
        <w:tblLook w:val="04A0" w:firstRow="1" w:lastRow="0" w:firstColumn="1" w:lastColumn="0" w:noHBand="0" w:noVBand="1"/>
      </w:tblPr>
      <w:tblGrid>
        <w:gridCol w:w="4644"/>
        <w:gridCol w:w="4076"/>
      </w:tblGrid>
      <w:tr w:rsidR="00F374E2" w:rsidRPr="003F2354" w14:paraId="3BC4F972" w14:textId="77777777" w:rsidTr="001562B8">
        <w:trPr>
          <w:trHeight w:val="709"/>
        </w:trPr>
        <w:tc>
          <w:tcPr>
            <w:tcW w:w="4644" w:type="dxa"/>
            <w:tcBorders>
              <w:left w:val="nil"/>
              <w:bottom w:val="single" w:sz="4" w:space="0" w:color="auto"/>
              <w:right w:val="nil"/>
            </w:tcBorders>
            <w:vAlign w:val="center"/>
          </w:tcPr>
          <w:p w14:paraId="33387CDD" w14:textId="736C3549" w:rsidR="00F374E2" w:rsidRPr="003F2354" w:rsidRDefault="00121C1F" w:rsidP="00D01D0C">
            <w:pPr>
              <w:spacing w:after="0" w:line="360" w:lineRule="auto"/>
              <w:rPr>
                <w:rFonts w:ascii="Arial" w:hAnsi="Arial" w:cs="Arial"/>
                <w:sz w:val="24"/>
                <w:szCs w:val="24"/>
              </w:rPr>
            </w:pPr>
            <w:r w:rsidRPr="002358F5">
              <w:rPr>
                <w:noProof/>
              </w:rPr>
              <w:drawing>
                <wp:inline distT="0" distB="0" distL="0" distR="0" wp14:anchorId="1D2348CA" wp14:editId="6DAC322A">
                  <wp:extent cx="2228850" cy="284230"/>
                  <wp:effectExtent l="19050" t="0" r="0" b="0"/>
                  <wp:docPr id="10" name="Imagem 10" descr="https://www.dgeste.mec.pt/wp-content/uploads/2023/10/RP_Educ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geste.mec.pt/wp-content/uploads/2023/10/RP_Educa%C3%A7%C3%A3o.png"/>
                          <pic:cNvPicPr>
                            <a:picLocks noChangeAspect="1" noChangeArrowheads="1"/>
                          </pic:cNvPicPr>
                        </pic:nvPicPr>
                        <pic:blipFill>
                          <a:blip r:embed="rId8" cstate="print"/>
                          <a:srcRect/>
                          <a:stretch>
                            <a:fillRect/>
                          </a:stretch>
                        </pic:blipFill>
                        <pic:spPr bwMode="auto">
                          <a:xfrm>
                            <a:off x="0" y="0"/>
                            <a:ext cx="2228850" cy="284230"/>
                          </a:xfrm>
                          <a:prstGeom prst="rect">
                            <a:avLst/>
                          </a:prstGeom>
                          <a:noFill/>
                          <a:ln w="9525">
                            <a:noFill/>
                            <a:miter lim="800000"/>
                            <a:headEnd/>
                            <a:tailEnd/>
                          </a:ln>
                        </pic:spPr>
                      </pic:pic>
                    </a:graphicData>
                  </a:graphic>
                </wp:inline>
              </w:drawing>
            </w:r>
            <w:r>
              <w:rPr>
                <w:rFonts w:ascii="Arial" w:hAnsi="Arial" w:cs="Arial"/>
                <w:sz w:val="24"/>
                <w:szCs w:val="24"/>
              </w:rPr>
              <w:t xml:space="preserve">  </w:t>
            </w:r>
          </w:p>
        </w:tc>
        <w:tc>
          <w:tcPr>
            <w:tcW w:w="4076" w:type="dxa"/>
            <w:tcBorders>
              <w:left w:val="nil"/>
              <w:bottom w:val="single" w:sz="4" w:space="0" w:color="auto"/>
            </w:tcBorders>
            <w:vAlign w:val="center"/>
          </w:tcPr>
          <w:p w14:paraId="191AFF68" w14:textId="523C6C7C" w:rsidR="00F374E2" w:rsidRPr="003F2354" w:rsidRDefault="00121C1F" w:rsidP="00D01D0C">
            <w:pPr>
              <w:pStyle w:val="Avanodecorpodetexto22"/>
              <w:spacing w:line="360" w:lineRule="auto"/>
              <w:ind w:left="0" w:hanging="993"/>
              <w:jc w:val="right"/>
              <w:rPr>
                <w:rFonts w:cs="Arial"/>
                <w:color w:val="auto"/>
                <w:sz w:val="24"/>
                <w:szCs w:val="24"/>
              </w:rPr>
            </w:pPr>
            <w:r>
              <w:rPr>
                <w:rFonts w:cs="Arial"/>
                <w:noProof/>
                <w:color w:val="auto"/>
                <w:sz w:val="24"/>
                <w:szCs w:val="24"/>
              </w:rPr>
              <w:drawing>
                <wp:inline distT="0" distB="0" distL="0" distR="0" wp14:anchorId="719E22F7" wp14:editId="360AAA84">
                  <wp:extent cx="2060575" cy="311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311150"/>
                          </a:xfrm>
                          <a:prstGeom prst="rect">
                            <a:avLst/>
                          </a:prstGeom>
                          <a:noFill/>
                        </pic:spPr>
                      </pic:pic>
                    </a:graphicData>
                  </a:graphic>
                </wp:inline>
              </w:drawing>
            </w:r>
          </w:p>
        </w:tc>
      </w:tr>
    </w:tbl>
    <w:p w14:paraId="3CF3B44E" w14:textId="6F301F8B" w:rsidR="0001438B" w:rsidRDefault="0001438B" w:rsidP="00CE53EC">
      <w:pPr>
        <w:pStyle w:val="Cabealho"/>
        <w:spacing w:line="480" w:lineRule="auto"/>
      </w:pPr>
      <w:r>
        <w:rPr>
          <w:rFonts w:ascii="Arial" w:hAnsi="Arial" w:cs="Arial"/>
          <w:b/>
          <w:sz w:val="24"/>
          <w:szCs w:val="24"/>
        </w:rPr>
        <w:t xml:space="preserve">Informação- prova de </w:t>
      </w:r>
      <w:r>
        <w:rPr>
          <w:rFonts w:ascii="Arial" w:hAnsi="Arial" w:cs="Arial"/>
          <w:b/>
          <w:sz w:val="24"/>
          <w:szCs w:val="24"/>
        </w:rPr>
        <w:fldChar w:fldCharType="begin"/>
      </w:r>
      <w:r>
        <w:rPr>
          <w:rFonts w:ascii="Arial" w:hAnsi="Arial" w:cs="Arial"/>
          <w:b/>
          <w:sz w:val="24"/>
          <w:szCs w:val="24"/>
        </w:rPr>
        <w:instrText xml:space="preserve"> AUTOTEXT  " Em Branco"  \* MERGEFORMAT </w:instrText>
      </w:r>
      <w:r>
        <w:rPr>
          <w:rFonts w:ascii="Arial" w:hAnsi="Arial" w:cs="Arial"/>
          <w:b/>
          <w:sz w:val="24"/>
          <w:szCs w:val="24"/>
        </w:rPr>
        <w:fldChar w:fldCharType="separate"/>
      </w:r>
      <w:r w:rsidR="00E536F8">
        <w:t>Ciências Naturais</w:t>
      </w:r>
    </w:p>
    <w:p w14:paraId="2FD2C780" w14:textId="00E36D81" w:rsidR="00D3585A" w:rsidRDefault="0001438B" w:rsidP="00121C1F">
      <w:pPr>
        <w:spacing w:after="0" w:line="480" w:lineRule="auto"/>
        <w:contextualSpacing/>
      </w:pPr>
      <w:r>
        <w:rPr>
          <w:rFonts w:ascii="Arial" w:hAnsi="Arial" w:cs="Arial"/>
          <w:b/>
          <w:sz w:val="24"/>
          <w:szCs w:val="24"/>
        </w:rPr>
        <w:fldChar w:fldCharType="end"/>
      </w:r>
      <w:r w:rsidR="00D3585A" w:rsidRPr="00D3585A">
        <w:rPr>
          <w:rFonts w:ascii="Arial" w:hAnsi="Arial" w:cs="Arial"/>
          <w:b/>
          <w:sz w:val="24"/>
          <w:szCs w:val="24"/>
        </w:rPr>
        <w:t>Código da prova</w:t>
      </w:r>
      <w:r w:rsidR="00D3585A">
        <w:rPr>
          <w:rFonts w:ascii="Arial" w:hAnsi="Arial" w:cs="Arial"/>
          <w:sz w:val="24"/>
          <w:szCs w:val="24"/>
        </w:rPr>
        <w:t xml:space="preserve">: </w:t>
      </w:r>
      <w:r w:rsidR="00D3585A">
        <w:rPr>
          <w:rFonts w:ascii="Arial" w:hAnsi="Arial" w:cs="Arial"/>
          <w:sz w:val="24"/>
          <w:szCs w:val="24"/>
        </w:rPr>
        <w:fldChar w:fldCharType="begin"/>
      </w:r>
      <w:r w:rsidR="00D3585A">
        <w:rPr>
          <w:rFonts w:ascii="Arial" w:hAnsi="Arial" w:cs="Arial"/>
          <w:sz w:val="24"/>
          <w:szCs w:val="24"/>
        </w:rPr>
        <w:instrText xml:space="preserve"> AUTOTEXT  " Em Branco"  \* MERGEFORMAT </w:instrText>
      </w:r>
      <w:r w:rsidR="00D3585A">
        <w:rPr>
          <w:rFonts w:ascii="Arial" w:hAnsi="Arial" w:cs="Arial"/>
          <w:sz w:val="24"/>
          <w:szCs w:val="24"/>
        </w:rPr>
        <w:fldChar w:fldCharType="separate"/>
      </w:r>
      <w:r w:rsidR="00E536F8">
        <w:t>10</w:t>
      </w:r>
    </w:p>
    <w:p w14:paraId="535AB278" w14:textId="46E2A3A5" w:rsidR="00CE53EC" w:rsidRDefault="00D3585A" w:rsidP="00CE53EC">
      <w:pPr>
        <w:pStyle w:val="Cabealho"/>
        <w:spacing w:line="480" w:lineRule="auto"/>
      </w:pPr>
      <w:r>
        <w:rPr>
          <w:rFonts w:ascii="Arial" w:hAnsi="Arial" w:cs="Arial"/>
          <w:sz w:val="24"/>
          <w:szCs w:val="24"/>
        </w:rPr>
        <w:fldChar w:fldCharType="end"/>
      </w:r>
      <w:r w:rsidR="00121C1F">
        <w:rPr>
          <w:rFonts w:ascii="Arial" w:hAnsi="Arial" w:cs="Arial"/>
          <w:b/>
          <w:sz w:val="24"/>
          <w:szCs w:val="24"/>
        </w:rPr>
        <w:t>Ano da prova</w:t>
      </w:r>
      <w:r w:rsidR="00CE53EC" w:rsidRPr="00CE53EC">
        <w:rPr>
          <w:rFonts w:ascii="Arial" w:hAnsi="Arial" w:cs="Arial"/>
          <w:b/>
          <w:sz w:val="24"/>
          <w:szCs w:val="24"/>
        </w:rPr>
        <w:t xml:space="preserve">: </w:t>
      </w:r>
      <w:r w:rsidR="00CE53EC">
        <w:rPr>
          <w:rFonts w:ascii="Arial" w:hAnsi="Arial" w:cs="Arial"/>
          <w:b/>
          <w:sz w:val="24"/>
          <w:szCs w:val="24"/>
        </w:rPr>
        <w:fldChar w:fldCharType="begin"/>
      </w:r>
      <w:r w:rsidR="00CE53EC">
        <w:rPr>
          <w:rFonts w:ascii="Arial" w:hAnsi="Arial" w:cs="Arial"/>
          <w:b/>
          <w:sz w:val="24"/>
          <w:szCs w:val="24"/>
        </w:rPr>
        <w:instrText xml:space="preserve"> AUTOTEXT  " Em Branco"  \* MERGEFORMAT </w:instrText>
      </w:r>
      <w:r w:rsidR="00CE53EC">
        <w:rPr>
          <w:rFonts w:ascii="Arial" w:hAnsi="Arial" w:cs="Arial"/>
          <w:b/>
          <w:sz w:val="24"/>
          <w:szCs w:val="24"/>
        </w:rPr>
        <w:fldChar w:fldCharType="separate"/>
      </w:r>
      <w:r w:rsidR="00E536F8">
        <w:t>9</w:t>
      </w:r>
      <w:r w:rsidR="00CD71DD">
        <w:t>º ano</w:t>
      </w:r>
    </w:p>
    <w:p w14:paraId="2EFB7E9E" w14:textId="480069CE" w:rsidR="00D3585A" w:rsidRDefault="00CE53EC" w:rsidP="00CE53EC">
      <w:pPr>
        <w:spacing w:after="0" w:line="480" w:lineRule="auto"/>
        <w:contextualSpacing/>
        <w:jc w:val="both"/>
      </w:pPr>
      <w:r>
        <w:rPr>
          <w:rFonts w:ascii="Arial" w:hAnsi="Arial" w:cs="Arial"/>
          <w:b/>
          <w:sz w:val="24"/>
          <w:szCs w:val="24"/>
        </w:rPr>
        <w:fldChar w:fldCharType="end"/>
      </w:r>
      <w:r w:rsidR="00D3585A" w:rsidRPr="00D3585A">
        <w:rPr>
          <w:rFonts w:ascii="Arial" w:hAnsi="Arial" w:cs="Arial"/>
          <w:b/>
          <w:sz w:val="24"/>
          <w:szCs w:val="24"/>
        </w:rPr>
        <w:t>Enquadramento legal da prova</w:t>
      </w:r>
      <w:r w:rsidR="00D3585A">
        <w:rPr>
          <w:rFonts w:ascii="Arial" w:hAnsi="Arial" w:cs="Arial"/>
          <w:sz w:val="24"/>
          <w:szCs w:val="24"/>
        </w:rPr>
        <w:t xml:space="preserve">: </w:t>
      </w:r>
      <w:r w:rsidR="00D3585A">
        <w:rPr>
          <w:rFonts w:ascii="Arial" w:hAnsi="Arial" w:cs="Arial"/>
          <w:sz w:val="24"/>
          <w:szCs w:val="24"/>
        </w:rPr>
        <w:fldChar w:fldCharType="begin"/>
      </w:r>
      <w:r w:rsidR="00D3585A">
        <w:rPr>
          <w:rFonts w:ascii="Arial" w:hAnsi="Arial" w:cs="Arial"/>
          <w:sz w:val="24"/>
          <w:szCs w:val="24"/>
        </w:rPr>
        <w:instrText xml:space="preserve"> AUTOTEXT  " Em Branco"  \* MERGEFORMAT </w:instrText>
      </w:r>
      <w:r w:rsidR="00D3585A">
        <w:rPr>
          <w:rFonts w:ascii="Arial" w:hAnsi="Arial" w:cs="Arial"/>
          <w:sz w:val="24"/>
          <w:szCs w:val="24"/>
        </w:rPr>
        <w:fldChar w:fldCharType="separate"/>
      </w:r>
      <w:r w:rsidR="00121C1F">
        <w:t>Despacho Normativo n.º 4/2024</w:t>
      </w:r>
    </w:p>
    <w:p w14:paraId="45032105" w14:textId="550BBC48" w:rsidR="00D3585A" w:rsidRPr="00121A91" w:rsidRDefault="00D3585A" w:rsidP="00CE53EC">
      <w:pPr>
        <w:spacing w:after="0" w:line="480" w:lineRule="auto"/>
        <w:contextualSpacing/>
        <w:jc w:val="both"/>
        <w:rPr>
          <w:rFonts w:ascii="Arial" w:hAnsi="Arial" w:cs="Arial"/>
          <w:b/>
          <w:bCs/>
          <w:sz w:val="24"/>
          <w:szCs w:val="24"/>
        </w:rPr>
      </w:pPr>
      <w:r>
        <w:rPr>
          <w:rFonts w:ascii="Arial" w:hAnsi="Arial" w:cs="Arial"/>
          <w:sz w:val="24"/>
          <w:szCs w:val="24"/>
        </w:rPr>
        <w:fldChar w:fldCharType="end"/>
      </w:r>
      <w:r w:rsidR="00CE53EC">
        <w:rPr>
          <w:rFonts w:ascii="Arial" w:hAnsi="Arial" w:cs="Arial"/>
          <w:sz w:val="24"/>
          <w:szCs w:val="24"/>
        </w:rPr>
        <w:t>_______________________________________________________________</w:t>
      </w:r>
    </w:p>
    <w:p w14:paraId="2F6A396A" w14:textId="678481C4" w:rsidR="00AE2764" w:rsidRPr="00121A91" w:rsidRDefault="00AE2764" w:rsidP="001B5B19">
      <w:pPr>
        <w:spacing w:after="0" w:line="240" w:lineRule="auto"/>
        <w:contextualSpacing/>
        <w:jc w:val="both"/>
        <w:rPr>
          <w:rFonts w:ascii="Arial" w:hAnsi="Arial" w:cs="Arial"/>
          <w:sz w:val="24"/>
          <w:szCs w:val="24"/>
        </w:rPr>
      </w:pPr>
    </w:p>
    <w:p w14:paraId="14FA9BA6" w14:textId="12C296A5" w:rsidR="00027C85" w:rsidRPr="00D3585A" w:rsidRDefault="00017494" w:rsidP="00027C85">
      <w:pPr>
        <w:spacing w:after="0" w:line="360" w:lineRule="auto"/>
        <w:contextualSpacing/>
        <w:jc w:val="both"/>
        <w:rPr>
          <w:rFonts w:ascii="Arial" w:hAnsi="Arial" w:cs="Arial"/>
          <w:sz w:val="24"/>
          <w:szCs w:val="24"/>
        </w:rPr>
      </w:pPr>
      <w:r w:rsidRPr="003F2354">
        <w:rPr>
          <w:rFonts w:ascii="Arial" w:hAnsi="Arial" w:cs="Arial"/>
          <w:b/>
          <w:sz w:val="24"/>
          <w:szCs w:val="24"/>
        </w:rPr>
        <w:t>Objeto de avaliação</w:t>
      </w:r>
      <w:r w:rsidR="0055151F">
        <w:rPr>
          <w:rFonts w:ascii="Arial" w:hAnsi="Arial" w:cs="Arial"/>
          <w:b/>
          <w:sz w:val="24"/>
          <w:szCs w:val="24"/>
        </w:rPr>
        <w:t>:</w:t>
      </w:r>
      <w:r w:rsidRPr="003F2354">
        <w:rPr>
          <w:rFonts w:ascii="Arial" w:hAnsi="Arial" w:cs="Arial"/>
          <w:sz w:val="24"/>
          <w:szCs w:val="24"/>
        </w:rPr>
        <w:t xml:space="preserve"> </w:t>
      </w:r>
    </w:p>
    <w:p w14:paraId="01B61A80" w14:textId="77777777" w:rsidR="00E536F8" w:rsidRPr="005F4145" w:rsidRDefault="00E536F8" w:rsidP="00E536F8">
      <w:pPr>
        <w:spacing w:after="120" w:line="360" w:lineRule="auto"/>
        <w:jc w:val="both"/>
        <w:rPr>
          <w:rFonts w:ascii="Arial" w:hAnsi="Arial" w:cs="Arial"/>
          <w:sz w:val="24"/>
          <w:szCs w:val="24"/>
        </w:rPr>
      </w:pPr>
      <w:r w:rsidRPr="005F4145">
        <w:rPr>
          <w:rFonts w:ascii="Arial" w:hAnsi="Arial" w:cs="Arial"/>
          <w:sz w:val="24"/>
          <w:szCs w:val="24"/>
        </w:rPr>
        <w:t>A prova tem por referência o Perfil dos alunos à saída da escolaridade obrigatória e as Aprendizagens Essenciais de Ciências Naturais do Ensino Básico e permite avaliar a aprendizagem passível de avaliação numa prova escrita de duração limitada, incidindo sobre os temas seguintes:</w:t>
      </w:r>
    </w:p>
    <w:p w14:paraId="422363A3" w14:textId="77777777" w:rsidR="00E536F8" w:rsidRPr="005F4145" w:rsidRDefault="00E536F8" w:rsidP="00E536F8">
      <w:pPr>
        <w:numPr>
          <w:ilvl w:val="0"/>
          <w:numId w:val="12"/>
        </w:numPr>
        <w:spacing w:after="0" w:line="360" w:lineRule="auto"/>
        <w:contextualSpacing/>
        <w:jc w:val="both"/>
        <w:rPr>
          <w:rFonts w:ascii="Arial" w:hAnsi="Arial" w:cs="Arial"/>
          <w:b/>
          <w:sz w:val="24"/>
          <w:szCs w:val="24"/>
        </w:rPr>
      </w:pPr>
      <w:r w:rsidRPr="005F4145">
        <w:rPr>
          <w:rFonts w:ascii="Arial" w:hAnsi="Arial" w:cs="Arial"/>
          <w:b/>
          <w:sz w:val="24"/>
          <w:szCs w:val="24"/>
        </w:rPr>
        <w:t>Terra em transformação</w:t>
      </w:r>
    </w:p>
    <w:p w14:paraId="62B23477" w14:textId="77777777" w:rsidR="00E536F8" w:rsidRPr="005F4145" w:rsidRDefault="00E536F8" w:rsidP="00E536F8">
      <w:pPr>
        <w:numPr>
          <w:ilvl w:val="0"/>
          <w:numId w:val="12"/>
        </w:numPr>
        <w:spacing w:after="0" w:line="360" w:lineRule="auto"/>
        <w:contextualSpacing/>
        <w:jc w:val="both"/>
        <w:rPr>
          <w:rFonts w:ascii="Arial" w:hAnsi="Arial" w:cs="Arial"/>
          <w:b/>
          <w:sz w:val="24"/>
          <w:szCs w:val="24"/>
        </w:rPr>
      </w:pPr>
      <w:r w:rsidRPr="005F4145">
        <w:rPr>
          <w:rFonts w:ascii="Arial" w:hAnsi="Arial" w:cs="Arial"/>
          <w:b/>
          <w:sz w:val="24"/>
          <w:szCs w:val="24"/>
        </w:rPr>
        <w:t>Terra, um planeta com vida</w:t>
      </w:r>
    </w:p>
    <w:p w14:paraId="69939850" w14:textId="77777777" w:rsidR="00E536F8" w:rsidRPr="005F4145" w:rsidRDefault="00E536F8" w:rsidP="00E536F8">
      <w:pPr>
        <w:numPr>
          <w:ilvl w:val="0"/>
          <w:numId w:val="12"/>
        </w:numPr>
        <w:spacing w:after="0" w:line="360" w:lineRule="auto"/>
        <w:contextualSpacing/>
        <w:jc w:val="both"/>
        <w:rPr>
          <w:rFonts w:ascii="Arial" w:hAnsi="Arial" w:cs="Arial"/>
          <w:b/>
          <w:sz w:val="24"/>
          <w:szCs w:val="24"/>
        </w:rPr>
      </w:pPr>
      <w:r w:rsidRPr="005F4145">
        <w:rPr>
          <w:rFonts w:ascii="Arial" w:hAnsi="Arial" w:cs="Arial"/>
          <w:b/>
          <w:sz w:val="24"/>
          <w:szCs w:val="24"/>
        </w:rPr>
        <w:t>Sustentabilidade na Terra</w:t>
      </w:r>
    </w:p>
    <w:p w14:paraId="5E472228" w14:textId="77777777" w:rsidR="00E536F8" w:rsidRPr="005F4145" w:rsidRDefault="00E536F8" w:rsidP="00E536F8">
      <w:pPr>
        <w:numPr>
          <w:ilvl w:val="0"/>
          <w:numId w:val="12"/>
        </w:numPr>
        <w:spacing w:after="0" w:line="360" w:lineRule="auto"/>
        <w:contextualSpacing/>
        <w:jc w:val="both"/>
        <w:rPr>
          <w:rFonts w:ascii="Arial" w:hAnsi="Arial" w:cs="Arial"/>
          <w:b/>
          <w:sz w:val="24"/>
          <w:szCs w:val="24"/>
        </w:rPr>
      </w:pPr>
      <w:r w:rsidRPr="005F4145">
        <w:rPr>
          <w:rFonts w:ascii="Arial" w:hAnsi="Arial" w:cs="Arial"/>
          <w:b/>
          <w:sz w:val="24"/>
          <w:szCs w:val="24"/>
        </w:rPr>
        <w:t>Saúde individual e comunitária</w:t>
      </w:r>
    </w:p>
    <w:p w14:paraId="69F6445A" w14:textId="77777777" w:rsidR="00E536F8" w:rsidRPr="005F4145" w:rsidRDefault="00E536F8" w:rsidP="00E536F8">
      <w:pPr>
        <w:numPr>
          <w:ilvl w:val="0"/>
          <w:numId w:val="12"/>
        </w:numPr>
        <w:spacing w:after="0" w:line="360" w:lineRule="auto"/>
        <w:contextualSpacing/>
        <w:jc w:val="both"/>
        <w:rPr>
          <w:rFonts w:ascii="Arial" w:hAnsi="Arial" w:cs="Arial"/>
          <w:b/>
          <w:sz w:val="24"/>
          <w:szCs w:val="24"/>
        </w:rPr>
      </w:pPr>
      <w:r w:rsidRPr="005F4145">
        <w:rPr>
          <w:rFonts w:ascii="Arial" w:hAnsi="Arial" w:cs="Arial"/>
          <w:b/>
          <w:sz w:val="24"/>
          <w:szCs w:val="24"/>
        </w:rPr>
        <w:t>Organismo humano em equilíbrio</w:t>
      </w:r>
      <w:r>
        <w:rPr>
          <w:rFonts w:ascii="Arial" w:hAnsi="Arial" w:cs="Arial"/>
          <w:b/>
          <w:sz w:val="24"/>
          <w:szCs w:val="24"/>
        </w:rPr>
        <w:fldChar w:fldCharType="begin"/>
      </w:r>
      <w:r w:rsidRPr="005F4145">
        <w:rPr>
          <w:rFonts w:ascii="Arial" w:hAnsi="Arial" w:cs="Arial"/>
          <w:b/>
          <w:sz w:val="24"/>
          <w:szCs w:val="24"/>
        </w:rPr>
        <w:instrText xml:space="preserve"> AUTOTEXT  " Em Branco"  \* MERGEFORMAT </w:instrText>
      </w:r>
      <w:r>
        <w:rPr>
          <w:rFonts w:ascii="Arial" w:hAnsi="Arial" w:cs="Arial"/>
          <w:b/>
          <w:sz w:val="24"/>
          <w:szCs w:val="24"/>
        </w:rPr>
        <w:fldChar w:fldCharType="separate"/>
      </w:r>
    </w:p>
    <w:p w14:paraId="1D852E0C" w14:textId="27A91926" w:rsidR="00CD71DD" w:rsidRDefault="00E536F8" w:rsidP="00E536F8">
      <w:pPr>
        <w:spacing w:after="120" w:line="360" w:lineRule="auto"/>
        <w:contextualSpacing/>
        <w:jc w:val="both"/>
        <w:rPr>
          <w:rFonts w:ascii="Arial" w:hAnsi="Arial" w:cs="Arial"/>
          <w:b/>
          <w:sz w:val="24"/>
          <w:szCs w:val="24"/>
        </w:rPr>
      </w:pPr>
      <w:r>
        <w:rPr>
          <w:rFonts w:ascii="Arial" w:hAnsi="Arial" w:cs="Arial"/>
          <w:b/>
          <w:sz w:val="24"/>
          <w:szCs w:val="24"/>
        </w:rPr>
        <w:fldChar w:fldCharType="end"/>
      </w:r>
    </w:p>
    <w:p w14:paraId="1B50857F" w14:textId="69EBFE3C" w:rsidR="0055151F" w:rsidRDefault="00017494" w:rsidP="00CD71DD">
      <w:pPr>
        <w:spacing w:after="120" w:line="360" w:lineRule="auto"/>
        <w:contextualSpacing/>
        <w:jc w:val="both"/>
        <w:rPr>
          <w:rFonts w:ascii="Arial" w:hAnsi="Arial" w:cs="Arial"/>
          <w:b/>
          <w:sz w:val="24"/>
          <w:szCs w:val="24"/>
        </w:rPr>
      </w:pPr>
      <w:r w:rsidRPr="003F2354">
        <w:rPr>
          <w:rFonts w:ascii="Arial" w:hAnsi="Arial" w:cs="Arial"/>
          <w:b/>
          <w:sz w:val="24"/>
          <w:szCs w:val="24"/>
        </w:rPr>
        <w:t>Caracterização da prova:</w:t>
      </w:r>
      <w:r w:rsidR="008D6340">
        <w:rPr>
          <w:rFonts w:ascii="Arial" w:hAnsi="Arial" w:cs="Arial"/>
          <w:b/>
          <w:sz w:val="24"/>
          <w:szCs w:val="24"/>
        </w:rPr>
        <w:t xml:space="preserve"> </w:t>
      </w:r>
    </w:p>
    <w:p w14:paraId="7F7C7D2C" w14:textId="298705CE" w:rsidR="000501DA" w:rsidRDefault="000501DA" w:rsidP="00E536F8">
      <w:pPr>
        <w:jc w:val="both"/>
        <w:rPr>
          <w:rFonts w:ascii="Arial" w:hAnsi="Arial" w:cs="Arial"/>
          <w:sz w:val="24"/>
          <w:szCs w:val="24"/>
        </w:rPr>
      </w:pPr>
      <w:r>
        <w:rPr>
          <w:rFonts w:ascii="Arial" w:hAnsi="Arial" w:cs="Arial"/>
          <w:sz w:val="24"/>
          <w:szCs w:val="24"/>
        </w:rPr>
        <w:t>A prova é constituída por duas componentes, uma escrita e outra prática. A classificação da disciplina corresponde à média aritmética simples das classificações das duas componentes, expressas na escala de 0 a 100, arredondada às unidades.</w:t>
      </w:r>
    </w:p>
    <w:p w14:paraId="2C8FF900" w14:textId="04AD17F3" w:rsidR="00E536F8" w:rsidRPr="005F4145" w:rsidRDefault="00E536F8" w:rsidP="00E536F8">
      <w:pPr>
        <w:jc w:val="both"/>
        <w:rPr>
          <w:rFonts w:ascii="Arial" w:hAnsi="Arial" w:cs="Arial"/>
          <w:sz w:val="24"/>
          <w:szCs w:val="24"/>
        </w:rPr>
      </w:pPr>
      <w:r w:rsidRPr="005F4145">
        <w:rPr>
          <w:rFonts w:ascii="Arial" w:hAnsi="Arial" w:cs="Arial"/>
          <w:sz w:val="24"/>
          <w:szCs w:val="24"/>
        </w:rPr>
        <w:t xml:space="preserve">A prova escrita está organizada por grupos de itens. </w:t>
      </w:r>
    </w:p>
    <w:p w14:paraId="2A503118" w14:textId="77777777" w:rsidR="00E536F8" w:rsidRPr="005F4145" w:rsidRDefault="00E536F8" w:rsidP="00E536F8">
      <w:pPr>
        <w:jc w:val="both"/>
        <w:rPr>
          <w:rFonts w:ascii="Arial" w:hAnsi="Arial" w:cs="Arial"/>
          <w:sz w:val="24"/>
          <w:szCs w:val="24"/>
        </w:rPr>
      </w:pPr>
      <w:r w:rsidRPr="005F4145">
        <w:rPr>
          <w:rFonts w:ascii="Arial" w:hAnsi="Arial" w:cs="Arial"/>
          <w:sz w:val="24"/>
          <w:szCs w:val="24"/>
        </w:rPr>
        <w:t xml:space="preserve">Os itens / grupos de itens podem ter como suporte um ou mais documentos, como, por exemplo, textos, tabelas, gráficos, mapas, fotografias e esquemas. </w:t>
      </w:r>
    </w:p>
    <w:p w14:paraId="6178331E" w14:textId="77777777" w:rsidR="00E536F8" w:rsidRPr="005F4145" w:rsidRDefault="00E536F8" w:rsidP="00E536F8">
      <w:pPr>
        <w:jc w:val="both"/>
        <w:rPr>
          <w:rFonts w:ascii="Arial" w:hAnsi="Arial" w:cs="Arial"/>
          <w:sz w:val="24"/>
          <w:szCs w:val="24"/>
        </w:rPr>
      </w:pPr>
      <w:r w:rsidRPr="005F4145">
        <w:rPr>
          <w:rFonts w:ascii="Arial" w:hAnsi="Arial" w:cs="Arial"/>
          <w:sz w:val="24"/>
          <w:szCs w:val="24"/>
        </w:rPr>
        <w:t xml:space="preserve">A prova reflete uma visão integradora e articulada dos diferentes conteúdos programáticos da disciplina. </w:t>
      </w:r>
    </w:p>
    <w:p w14:paraId="5B4DF816" w14:textId="77777777" w:rsidR="00E536F8" w:rsidRPr="005F4145" w:rsidRDefault="00E536F8" w:rsidP="00E536F8">
      <w:pPr>
        <w:jc w:val="both"/>
        <w:rPr>
          <w:rFonts w:ascii="Arial" w:hAnsi="Arial" w:cs="Arial"/>
          <w:sz w:val="24"/>
          <w:szCs w:val="24"/>
        </w:rPr>
      </w:pPr>
      <w:r w:rsidRPr="005F4145">
        <w:rPr>
          <w:rFonts w:ascii="Arial" w:hAnsi="Arial" w:cs="Arial"/>
          <w:sz w:val="24"/>
          <w:szCs w:val="24"/>
        </w:rPr>
        <w:t xml:space="preserve">Alguns dos itens / grupos de itens podem envolver a mobilização articulada de conteúdos relativos a mais do que um dos temas. </w:t>
      </w:r>
    </w:p>
    <w:p w14:paraId="59335D4D" w14:textId="77777777" w:rsidR="00E536F8" w:rsidRPr="005F4145" w:rsidRDefault="00E536F8" w:rsidP="00E536F8">
      <w:pPr>
        <w:jc w:val="both"/>
        <w:rPr>
          <w:rFonts w:ascii="Arial" w:hAnsi="Arial" w:cs="Arial"/>
          <w:sz w:val="24"/>
          <w:szCs w:val="24"/>
        </w:rPr>
      </w:pPr>
      <w:r w:rsidRPr="005F4145">
        <w:rPr>
          <w:rFonts w:ascii="Arial" w:hAnsi="Arial" w:cs="Arial"/>
          <w:sz w:val="24"/>
          <w:szCs w:val="24"/>
        </w:rPr>
        <w:lastRenderedPageBreak/>
        <w:t xml:space="preserve">A sequência dos itens pode não corresponder à sequência dos temas ou dos respetivos conteúdos nos documentos curriculares. </w:t>
      </w:r>
    </w:p>
    <w:p w14:paraId="228F2FBC" w14:textId="77777777" w:rsidR="00E536F8" w:rsidRPr="005F4145" w:rsidRDefault="00E536F8" w:rsidP="00E536F8">
      <w:pPr>
        <w:jc w:val="both"/>
        <w:rPr>
          <w:rFonts w:ascii="Arial" w:hAnsi="Arial" w:cs="Arial"/>
          <w:sz w:val="24"/>
          <w:szCs w:val="24"/>
        </w:rPr>
      </w:pPr>
      <w:r w:rsidRPr="005F4145">
        <w:rPr>
          <w:rFonts w:ascii="Arial" w:hAnsi="Arial" w:cs="Arial"/>
          <w:sz w:val="24"/>
          <w:szCs w:val="24"/>
        </w:rPr>
        <w:t xml:space="preserve">Os aspetos relacionados com Ciência / Tecnologia / Sociedade / Ambiente serão abordados de forma transversal. </w:t>
      </w:r>
    </w:p>
    <w:p w14:paraId="6A271430" w14:textId="77777777" w:rsidR="00E536F8" w:rsidRPr="005F4145" w:rsidRDefault="00E536F8" w:rsidP="00E536F8">
      <w:pPr>
        <w:jc w:val="both"/>
        <w:rPr>
          <w:rFonts w:ascii="Arial" w:hAnsi="Arial" w:cs="Arial"/>
          <w:sz w:val="24"/>
          <w:szCs w:val="24"/>
        </w:rPr>
      </w:pPr>
      <w:r w:rsidRPr="005F4145">
        <w:rPr>
          <w:rFonts w:ascii="Arial" w:hAnsi="Arial" w:cs="Arial"/>
          <w:sz w:val="24"/>
          <w:szCs w:val="24"/>
        </w:rPr>
        <w:t>A prova implica a resposta a itens de tipo diversificado, nomeadamente:</w:t>
      </w:r>
    </w:p>
    <w:p w14:paraId="783E6DEB" w14:textId="77777777" w:rsidR="00E536F8" w:rsidRPr="005F4145" w:rsidRDefault="00E536F8" w:rsidP="00E536F8">
      <w:pPr>
        <w:numPr>
          <w:ilvl w:val="0"/>
          <w:numId w:val="11"/>
        </w:numPr>
        <w:spacing w:after="0" w:line="360" w:lineRule="auto"/>
        <w:contextualSpacing/>
        <w:jc w:val="both"/>
        <w:rPr>
          <w:rFonts w:ascii="Arial" w:hAnsi="Arial" w:cs="Arial"/>
          <w:sz w:val="24"/>
          <w:szCs w:val="24"/>
        </w:rPr>
      </w:pPr>
      <w:r w:rsidRPr="005F4145">
        <w:rPr>
          <w:rFonts w:ascii="Arial" w:hAnsi="Arial" w:cs="Arial"/>
          <w:sz w:val="24"/>
          <w:szCs w:val="24"/>
        </w:rPr>
        <w:t>Escolha múltipla</w:t>
      </w:r>
    </w:p>
    <w:p w14:paraId="0E0BD393" w14:textId="77777777" w:rsidR="00E536F8" w:rsidRPr="005F4145" w:rsidRDefault="00E536F8" w:rsidP="00E536F8">
      <w:pPr>
        <w:numPr>
          <w:ilvl w:val="0"/>
          <w:numId w:val="11"/>
        </w:numPr>
        <w:spacing w:after="0" w:line="360" w:lineRule="auto"/>
        <w:contextualSpacing/>
        <w:jc w:val="both"/>
        <w:rPr>
          <w:rFonts w:ascii="Arial" w:hAnsi="Arial" w:cs="Arial"/>
          <w:sz w:val="24"/>
          <w:szCs w:val="24"/>
        </w:rPr>
      </w:pPr>
      <w:r w:rsidRPr="005F4145">
        <w:rPr>
          <w:rFonts w:ascii="Arial" w:hAnsi="Arial" w:cs="Arial"/>
          <w:sz w:val="24"/>
          <w:szCs w:val="24"/>
        </w:rPr>
        <w:t>Verdadeiro/Falso</w:t>
      </w:r>
    </w:p>
    <w:p w14:paraId="76C063F9" w14:textId="77777777" w:rsidR="00E536F8" w:rsidRPr="005F4145" w:rsidRDefault="00E536F8" w:rsidP="00E536F8">
      <w:pPr>
        <w:numPr>
          <w:ilvl w:val="0"/>
          <w:numId w:val="11"/>
        </w:numPr>
        <w:spacing w:after="0" w:line="360" w:lineRule="auto"/>
        <w:contextualSpacing/>
        <w:jc w:val="both"/>
        <w:rPr>
          <w:rFonts w:ascii="Arial" w:hAnsi="Arial" w:cs="Arial"/>
          <w:sz w:val="24"/>
          <w:szCs w:val="24"/>
        </w:rPr>
      </w:pPr>
      <w:r w:rsidRPr="005F4145">
        <w:rPr>
          <w:rFonts w:ascii="Arial" w:hAnsi="Arial" w:cs="Arial"/>
          <w:sz w:val="24"/>
          <w:szCs w:val="24"/>
        </w:rPr>
        <w:t>Associação/Correspondência</w:t>
      </w:r>
    </w:p>
    <w:p w14:paraId="4DC842CA" w14:textId="77777777" w:rsidR="00E536F8" w:rsidRPr="005F4145" w:rsidRDefault="00E536F8" w:rsidP="00E536F8">
      <w:pPr>
        <w:numPr>
          <w:ilvl w:val="0"/>
          <w:numId w:val="11"/>
        </w:numPr>
        <w:spacing w:after="0" w:line="360" w:lineRule="auto"/>
        <w:contextualSpacing/>
        <w:jc w:val="both"/>
        <w:rPr>
          <w:rFonts w:ascii="Arial" w:hAnsi="Arial" w:cs="Arial"/>
          <w:sz w:val="24"/>
          <w:szCs w:val="24"/>
        </w:rPr>
      </w:pPr>
      <w:r w:rsidRPr="005F4145">
        <w:rPr>
          <w:rFonts w:ascii="Arial" w:hAnsi="Arial" w:cs="Arial"/>
          <w:sz w:val="24"/>
          <w:szCs w:val="24"/>
        </w:rPr>
        <w:t>Ordenação</w:t>
      </w:r>
    </w:p>
    <w:p w14:paraId="16B718A0" w14:textId="77777777" w:rsidR="00E536F8" w:rsidRPr="005F4145" w:rsidRDefault="00E536F8" w:rsidP="00E536F8">
      <w:pPr>
        <w:numPr>
          <w:ilvl w:val="0"/>
          <w:numId w:val="11"/>
        </w:numPr>
        <w:spacing w:after="0" w:line="360" w:lineRule="auto"/>
        <w:contextualSpacing/>
        <w:jc w:val="both"/>
        <w:rPr>
          <w:rFonts w:ascii="Arial" w:hAnsi="Arial" w:cs="Arial"/>
          <w:sz w:val="24"/>
          <w:szCs w:val="24"/>
        </w:rPr>
      </w:pPr>
      <w:r w:rsidRPr="005F4145">
        <w:rPr>
          <w:rFonts w:ascii="Arial" w:hAnsi="Arial" w:cs="Arial"/>
          <w:sz w:val="24"/>
          <w:szCs w:val="24"/>
        </w:rPr>
        <w:t>Resposta curta</w:t>
      </w:r>
    </w:p>
    <w:p w14:paraId="0938726B" w14:textId="77777777" w:rsidR="00E536F8" w:rsidRPr="005F4145" w:rsidRDefault="00E536F8" w:rsidP="00E536F8">
      <w:pPr>
        <w:numPr>
          <w:ilvl w:val="0"/>
          <w:numId w:val="11"/>
        </w:numPr>
        <w:spacing w:after="120" w:line="360" w:lineRule="auto"/>
        <w:ind w:left="714" w:hanging="357"/>
        <w:jc w:val="both"/>
        <w:rPr>
          <w:rFonts w:ascii="Arial" w:hAnsi="Arial" w:cs="Arial"/>
          <w:sz w:val="24"/>
          <w:szCs w:val="24"/>
        </w:rPr>
      </w:pPr>
      <w:r w:rsidRPr="005F4145">
        <w:rPr>
          <w:rFonts w:ascii="Arial" w:hAnsi="Arial" w:cs="Arial"/>
          <w:sz w:val="24"/>
          <w:szCs w:val="24"/>
        </w:rPr>
        <w:t>Resposta restrita</w:t>
      </w:r>
      <w:r>
        <w:rPr>
          <w:rFonts w:ascii="Arial" w:hAnsi="Arial" w:cs="Arial"/>
          <w:b/>
          <w:sz w:val="24"/>
          <w:szCs w:val="24"/>
        </w:rPr>
        <w:fldChar w:fldCharType="begin"/>
      </w:r>
      <w:r w:rsidRPr="005F4145">
        <w:rPr>
          <w:rFonts w:ascii="Arial" w:hAnsi="Arial" w:cs="Arial"/>
          <w:b/>
          <w:sz w:val="24"/>
          <w:szCs w:val="24"/>
        </w:rPr>
        <w:instrText xml:space="preserve"> AUTOTEXT  " Em Branco"  \* MERGEFORMAT </w:instrText>
      </w:r>
      <w:r>
        <w:rPr>
          <w:rFonts w:ascii="Arial" w:hAnsi="Arial" w:cs="Arial"/>
          <w:b/>
          <w:sz w:val="24"/>
          <w:szCs w:val="24"/>
        </w:rPr>
        <w:fldChar w:fldCharType="separate"/>
      </w:r>
    </w:p>
    <w:p w14:paraId="558A2080" w14:textId="77777777" w:rsidR="00E536F8" w:rsidRPr="005F4145" w:rsidRDefault="00E536F8" w:rsidP="00E536F8">
      <w:pPr>
        <w:spacing w:after="0" w:line="360" w:lineRule="auto"/>
        <w:contextualSpacing/>
        <w:jc w:val="both"/>
        <w:rPr>
          <w:rFonts w:ascii="Arial" w:hAnsi="Arial" w:cs="Arial"/>
          <w:b/>
          <w:sz w:val="24"/>
          <w:szCs w:val="24"/>
        </w:rPr>
      </w:pPr>
      <w:r>
        <w:rPr>
          <w:rFonts w:ascii="Arial" w:hAnsi="Arial" w:cs="Arial"/>
          <w:b/>
          <w:sz w:val="24"/>
          <w:szCs w:val="24"/>
        </w:rPr>
        <w:fldChar w:fldCharType="end"/>
      </w:r>
      <w:r w:rsidRPr="005F4145">
        <w:rPr>
          <w:rFonts w:ascii="Arial" w:hAnsi="Arial" w:cs="Arial"/>
          <w:sz w:val="24"/>
          <w:szCs w:val="24"/>
        </w:rPr>
        <w:t>A prova prática, implica a realização de tarefas objeto de avaliação performativa, em situações de organização individual ou em grupo, a manipulação de materiais, instrumentos e equipamentos, com eventual produção escrita, que incide sobre o trabalho prático e ou experimental produzido, implicando a presença de um júri e a utilização, por este, de um registo de observação do desempenho do aluno.</w:t>
      </w:r>
    </w:p>
    <w:p w14:paraId="62E984A7" w14:textId="122C3D73" w:rsidR="00CE53EC" w:rsidRPr="0055151F" w:rsidRDefault="00CE53EC" w:rsidP="00121C1F">
      <w:pPr>
        <w:spacing w:after="0" w:line="360" w:lineRule="auto"/>
        <w:contextualSpacing/>
        <w:jc w:val="both"/>
        <w:rPr>
          <w:rFonts w:ascii="Arial" w:hAnsi="Arial" w:cs="Arial"/>
          <w:b/>
          <w:sz w:val="24"/>
          <w:szCs w:val="24"/>
        </w:rPr>
      </w:pPr>
    </w:p>
    <w:p w14:paraId="66C77D83" w14:textId="406387AA" w:rsidR="002A46A2" w:rsidRDefault="002A46A2" w:rsidP="002A46A2">
      <w:pPr>
        <w:spacing w:after="0" w:line="360" w:lineRule="auto"/>
        <w:contextualSpacing/>
        <w:jc w:val="both"/>
        <w:rPr>
          <w:rFonts w:ascii="Arial" w:hAnsi="Arial" w:cs="Arial"/>
          <w:b/>
          <w:sz w:val="24"/>
          <w:szCs w:val="24"/>
        </w:rPr>
      </w:pPr>
      <w:r>
        <w:rPr>
          <w:rFonts w:ascii="Arial" w:hAnsi="Arial" w:cs="Arial"/>
          <w:b/>
          <w:sz w:val="24"/>
          <w:szCs w:val="24"/>
        </w:rPr>
        <w:t>Critérios gerais de classificação</w:t>
      </w:r>
      <w:r w:rsidRPr="003F2354">
        <w:rPr>
          <w:rFonts w:ascii="Arial" w:hAnsi="Arial" w:cs="Arial"/>
          <w:b/>
          <w:sz w:val="24"/>
          <w:szCs w:val="24"/>
        </w:rPr>
        <w:t>:</w:t>
      </w:r>
      <w:r>
        <w:rPr>
          <w:rFonts w:ascii="Arial" w:hAnsi="Arial" w:cs="Arial"/>
          <w:b/>
          <w:sz w:val="24"/>
          <w:szCs w:val="24"/>
        </w:rPr>
        <w:t xml:space="preserve"> </w:t>
      </w:r>
    </w:p>
    <w:p w14:paraId="466620E3" w14:textId="77777777" w:rsidR="00E536F8" w:rsidRPr="005F4145" w:rsidRDefault="00E536F8" w:rsidP="00E536F8">
      <w:pPr>
        <w:spacing w:after="120" w:line="360" w:lineRule="auto"/>
        <w:jc w:val="both"/>
        <w:rPr>
          <w:rFonts w:ascii="Arial" w:hAnsi="Arial" w:cs="Arial"/>
          <w:color w:val="000000"/>
          <w:sz w:val="24"/>
          <w:szCs w:val="24"/>
        </w:rPr>
      </w:pPr>
      <w:r w:rsidRPr="005F4145">
        <w:rPr>
          <w:rFonts w:ascii="Arial" w:hAnsi="Arial" w:cs="Arial"/>
          <w:color w:val="000000"/>
          <w:sz w:val="24"/>
          <w:szCs w:val="24"/>
        </w:rPr>
        <w:t xml:space="preserve">A classificação a atribuir a cada resposta resulta da aplicação dos critérios gerais e dos critérios específicos de classificação apresentados para cada item e é expressa por um número inteiro, previsto na grelha de classificação. </w:t>
      </w:r>
    </w:p>
    <w:p w14:paraId="57087383" w14:textId="77777777" w:rsidR="00E536F8" w:rsidRPr="005F4145" w:rsidRDefault="00E536F8" w:rsidP="00E536F8">
      <w:pPr>
        <w:spacing w:after="0" w:line="360" w:lineRule="auto"/>
        <w:jc w:val="both"/>
        <w:rPr>
          <w:rFonts w:ascii="Arial" w:hAnsi="Arial" w:cs="Arial"/>
          <w:color w:val="000000"/>
          <w:sz w:val="24"/>
          <w:szCs w:val="24"/>
        </w:rPr>
      </w:pPr>
      <w:r w:rsidRPr="005F4145">
        <w:rPr>
          <w:rFonts w:ascii="Arial" w:hAnsi="Arial" w:cs="Arial"/>
          <w:color w:val="000000"/>
          <w:sz w:val="24"/>
          <w:szCs w:val="24"/>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14:paraId="6FB073A2" w14:textId="77777777" w:rsidR="00E536F8" w:rsidRPr="005F4145" w:rsidRDefault="00E536F8" w:rsidP="00E536F8">
      <w:pPr>
        <w:spacing w:after="0" w:line="360" w:lineRule="auto"/>
        <w:jc w:val="both"/>
        <w:rPr>
          <w:rFonts w:ascii="Arial" w:hAnsi="Arial" w:cs="Arial"/>
          <w:color w:val="000000"/>
          <w:sz w:val="24"/>
          <w:szCs w:val="24"/>
        </w:rPr>
      </w:pPr>
      <w:r w:rsidRPr="005F4145">
        <w:rPr>
          <w:rFonts w:ascii="Arial" w:hAnsi="Arial" w:cs="Arial"/>
          <w:color w:val="000000"/>
          <w:sz w:val="24"/>
          <w:szCs w:val="24"/>
        </w:rPr>
        <w:t>Se o aluno responder a um mesmo item mais do que uma vez, não eliminando inequivocamente a(s)resposta(s) que não deseja que seja(m) classificada(s), deve ser considerada apenas a resposta que surgir em primeiro lugar.</w:t>
      </w:r>
    </w:p>
    <w:p w14:paraId="61D1B8E6" w14:textId="66C0CE6D" w:rsidR="00017494" w:rsidRPr="0055151F" w:rsidRDefault="00017494" w:rsidP="002A46A2">
      <w:pPr>
        <w:spacing w:after="0"/>
        <w:contextualSpacing/>
        <w:jc w:val="both"/>
        <w:rPr>
          <w:rFonts w:ascii="Arial" w:hAnsi="Arial" w:cs="Arial"/>
          <w:b/>
          <w:sz w:val="24"/>
          <w:szCs w:val="24"/>
        </w:rPr>
      </w:pPr>
    </w:p>
    <w:p w14:paraId="54F92B5E" w14:textId="4E2E9315" w:rsidR="00CE53EC" w:rsidRDefault="00D3585A" w:rsidP="00353ED5">
      <w:pPr>
        <w:pStyle w:val="Cabealho"/>
        <w:spacing w:after="120"/>
      </w:pPr>
      <w:r w:rsidRPr="00121A91">
        <w:rPr>
          <w:rFonts w:ascii="Arial" w:hAnsi="Arial" w:cs="Arial"/>
          <w:b/>
          <w:bCs/>
          <w:sz w:val="24"/>
          <w:szCs w:val="24"/>
        </w:rPr>
        <w:t>Duração da Prova</w:t>
      </w:r>
      <w:r w:rsidR="002A46A2">
        <w:rPr>
          <w:rFonts w:ascii="Arial" w:hAnsi="Arial" w:cs="Arial"/>
          <w:b/>
          <w:bCs/>
          <w:sz w:val="24"/>
          <w:szCs w:val="24"/>
        </w:rPr>
        <w:t xml:space="preserve"> e material autorizado</w:t>
      </w:r>
      <w:r w:rsidRPr="00121A91">
        <w:rPr>
          <w:rFonts w:ascii="Arial" w:hAnsi="Arial" w:cs="Arial"/>
          <w:b/>
          <w:bCs/>
          <w:sz w:val="24"/>
          <w:szCs w:val="24"/>
        </w:rPr>
        <w:t xml:space="preserve">: </w:t>
      </w:r>
      <w:r w:rsidR="00CE53EC">
        <w:rPr>
          <w:rFonts w:ascii="Arial" w:hAnsi="Arial" w:cs="Arial"/>
          <w:b/>
          <w:bCs/>
          <w:sz w:val="24"/>
          <w:szCs w:val="24"/>
        </w:rPr>
        <w:fldChar w:fldCharType="begin"/>
      </w:r>
      <w:r w:rsidR="00CE53EC">
        <w:rPr>
          <w:rFonts w:ascii="Arial" w:hAnsi="Arial" w:cs="Arial"/>
          <w:b/>
          <w:bCs/>
          <w:sz w:val="24"/>
          <w:szCs w:val="24"/>
        </w:rPr>
        <w:instrText xml:space="preserve"> AUTOTEXT  " Em Branco"  \* MERGEFORMAT </w:instrText>
      </w:r>
      <w:r w:rsidR="00CE53EC">
        <w:rPr>
          <w:rFonts w:ascii="Arial" w:hAnsi="Arial" w:cs="Arial"/>
          <w:b/>
          <w:bCs/>
          <w:sz w:val="24"/>
          <w:szCs w:val="24"/>
        </w:rPr>
        <w:fldChar w:fldCharType="separate"/>
      </w:r>
    </w:p>
    <w:p w14:paraId="10DDF00F" w14:textId="568591FB" w:rsidR="00E536F8" w:rsidRPr="002550B6" w:rsidRDefault="00CE53EC" w:rsidP="00E536F8">
      <w:pPr>
        <w:spacing w:line="360" w:lineRule="auto"/>
        <w:contextualSpacing/>
        <w:jc w:val="both"/>
        <w:rPr>
          <w:rFonts w:ascii="Arial" w:hAnsi="Arial" w:cs="Arial"/>
          <w:sz w:val="24"/>
          <w:szCs w:val="24"/>
        </w:rPr>
      </w:pPr>
      <w:r>
        <w:rPr>
          <w:rFonts w:ascii="Arial" w:hAnsi="Arial" w:cs="Arial"/>
          <w:b/>
          <w:bCs/>
          <w:sz w:val="24"/>
          <w:szCs w:val="24"/>
        </w:rPr>
        <w:fldChar w:fldCharType="end"/>
      </w:r>
      <w:r w:rsidR="00E536F8" w:rsidRPr="002550B6">
        <w:rPr>
          <w:rFonts w:ascii="Arial" w:hAnsi="Arial" w:cs="Arial"/>
          <w:sz w:val="24"/>
          <w:szCs w:val="24"/>
        </w:rPr>
        <w:t xml:space="preserve"> A prova </w:t>
      </w:r>
      <w:r w:rsidR="000501DA">
        <w:rPr>
          <w:rFonts w:ascii="Arial" w:hAnsi="Arial" w:cs="Arial"/>
          <w:sz w:val="24"/>
          <w:szCs w:val="24"/>
        </w:rPr>
        <w:t xml:space="preserve">(E+P) </w:t>
      </w:r>
      <w:r w:rsidR="00E536F8" w:rsidRPr="002550B6">
        <w:rPr>
          <w:rFonts w:ascii="Arial" w:hAnsi="Arial" w:cs="Arial"/>
          <w:sz w:val="24"/>
          <w:szCs w:val="24"/>
        </w:rPr>
        <w:t>tem a duração de 45</w:t>
      </w:r>
      <w:r w:rsidR="000501DA">
        <w:rPr>
          <w:rFonts w:ascii="Arial" w:hAnsi="Arial" w:cs="Arial"/>
          <w:sz w:val="24"/>
          <w:szCs w:val="24"/>
        </w:rPr>
        <w:t xml:space="preserve"> </w:t>
      </w:r>
      <w:r w:rsidR="00D33CD7">
        <w:rPr>
          <w:rFonts w:ascii="Arial" w:hAnsi="Arial" w:cs="Arial"/>
          <w:sz w:val="24"/>
          <w:szCs w:val="24"/>
        </w:rPr>
        <w:t xml:space="preserve">minutos </w:t>
      </w:r>
      <w:r w:rsidR="000501DA">
        <w:rPr>
          <w:rFonts w:ascii="Arial" w:hAnsi="Arial" w:cs="Arial"/>
          <w:sz w:val="24"/>
          <w:szCs w:val="24"/>
        </w:rPr>
        <w:t>(E)</w:t>
      </w:r>
      <w:r w:rsidR="00E536F8" w:rsidRPr="002550B6">
        <w:rPr>
          <w:rFonts w:ascii="Arial" w:hAnsi="Arial" w:cs="Arial"/>
          <w:sz w:val="24"/>
          <w:szCs w:val="24"/>
        </w:rPr>
        <w:t xml:space="preserve"> + 45</w:t>
      </w:r>
      <w:r w:rsidR="000501DA">
        <w:rPr>
          <w:rFonts w:ascii="Arial" w:hAnsi="Arial" w:cs="Arial"/>
          <w:sz w:val="24"/>
          <w:szCs w:val="24"/>
        </w:rPr>
        <w:t xml:space="preserve"> </w:t>
      </w:r>
      <w:r w:rsidR="00E536F8" w:rsidRPr="002550B6">
        <w:rPr>
          <w:rFonts w:ascii="Arial" w:hAnsi="Arial" w:cs="Arial"/>
          <w:sz w:val="24"/>
          <w:szCs w:val="24"/>
        </w:rPr>
        <w:t>minutos</w:t>
      </w:r>
      <w:r w:rsidR="00D33CD7">
        <w:rPr>
          <w:rFonts w:ascii="Arial" w:hAnsi="Arial" w:cs="Arial"/>
          <w:sz w:val="24"/>
          <w:szCs w:val="24"/>
        </w:rPr>
        <w:t xml:space="preserve"> (P)</w:t>
      </w:r>
      <w:r w:rsidR="00E536F8" w:rsidRPr="002550B6">
        <w:rPr>
          <w:rFonts w:ascii="Arial" w:hAnsi="Arial" w:cs="Arial"/>
          <w:sz w:val="24"/>
          <w:szCs w:val="24"/>
        </w:rPr>
        <w:t>, não podendo a sua aplicação ultrapassar este limite de tempo.</w:t>
      </w:r>
    </w:p>
    <w:p w14:paraId="20E2151C" w14:textId="77777777" w:rsidR="00E536F8" w:rsidRPr="00281DA6" w:rsidRDefault="00E536F8" w:rsidP="00E536F8">
      <w:pPr>
        <w:spacing w:after="120" w:line="360" w:lineRule="auto"/>
        <w:contextualSpacing/>
        <w:jc w:val="both"/>
        <w:rPr>
          <w:rFonts w:ascii="Arial" w:hAnsi="Arial" w:cs="Arial"/>
          <w:sz w:val="24"/>
          <w:szCs w:val="24"/>
        </w:rPr>
      </w:pPr>
      <w:r w:rsidRPr="00281DA6">
        <w:rPr>
          <w:rFonts w:ascii="Arial" w:hAnsi="Arial" w:cs="Arial"/>
          <w:bCs/>
          <w:sz w:val="24"/>
          <w:szCs w:val="24"/>
        </w:rPr>
        <w:lastRenderedPageBreak/>
        <w:t>Os alunos apenas podem usar, como material de escrita, caneta ou esferográfica</w:t>
      </w:r>
      <w:r w:rsidRPr="00281DA6">
        <w:rPr>
          <w:rFonts w:ascii="Arial" w:hAnsi="Arial" w:cs="Arial"/>
          <w:sz w:val="24"/>
          <w:szCs w:val="24"/>
        </w:rPr>
        <w:t xml:space="preserve"> de tinta indelével, azul ou preta. </w:t>
      </w:r>
    </w:p>
    <w:p w14:paraId="1C50866D" w14:textId="77777777" w:rsidR="00E536F8" w:rsidRPr="00281DA6" w:rsidRDefault="00E536F8" w:rsidP="00E536F8">
      <w:pPr>
        <w:spacing w:after="0" w:line="360" w:lineRule="auto"/>
        <w:contextualSpacing/>
        <w:jc w:val="both"/>
        <w:rPr>
          <w:rFonts w:ascii="Arial" w:hAnsi="Arial" w:cs="Arial"/>
          <w:sz w:val="24"/>
          <w:szCs w:val="24"/>
        </w:rPr>
      </w:pPr>
      <w:r w:rsidRPr="00281DA6">
        <w:rPr>
          <w:rFonts w:ascii="Arial" w:hAnsi="Arial" w:cs="Arial"/>
          <w:sz w:val="24"/>
          <w:szCs w:val="24"/>
        </w:rPr>
        <w:t>Não é permitido o uso de corretor.</w:t>
      </w:r>
    </w:p>
    <w:p w14:paraId="22F54523" w14:textId="2D4F1D02" w:rsidR="00353ED5" w:rsidRPr="00281DA6" w:rsidRDefault="00353ED5" w:rsidP="00E536F8">
      <w:pPr>
        <w:spacing w:after="0" w:line="360" w:lineRule="auto"/>
        <w:contextualSpacing/>
        <w:jc w:val="both"/>
        <w:rPr>
          <w:rFonts w:ascii="Arial" w:hAnsi="Arial" w:cs="Arial"/>
          <w:sz w:val="24"/>
          <w:szCs w:val="24"/>
        </w:rPr>
      </w:pPr>
    </w:p>
    <w:p w14:paraId="65B84997" w14:textId="366A0DFB" w:rsidR="008D2933" w:rsidRPr="003F2354" w:rsidRDefault="008D2933" w:rsidP="00353ED5">
      <w:pPr>
        <w:spacing w:after="0" w:line="360" w:lineRule="auto"/>
        <w:contextualSpacing/>
        <w:jc w:val="both"/>
        <w:rPr>
          <w:rFonts w:ascii="Arial" w:hAnsi="Arial" w:cs="Arial"/>
          <w:sz w:val="24"/>
          <w:szCs w:val="24"/>
        </w:rPr>
      </w:pPr>
    </w:p>
    <w:sectPr w:rsidR="008D2933" w:rsidRPr="003F2354" w:rsidSect="00B910EC">
      <w:footerReference w:type="default" r:id="rId10"/>
      <w:pgSz w:w="11906" w:h="16838"/>
      <w:pgMar w:top="1417" w:right="1701" w:bottom="1417" w:left="1701"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823BA" w14:textId="77777777" w:rsidR="00EB6987" w:rsidRDefault="00EB6987" w:rsidP="00F374E2">
      <w:pPr>
        <w:spacing w:after="0" w:line="240" w:lineRule="auto"/>
      </w:pPr>
      <w:r>
        <w:separator/>
      </w:r>
    </w:p>
  </w:endnote>
  <w:endnote w:type="continuationSeparator" w:id="0">
    <w:p w14:paraId="0ACF9D5F" w14:textId="77777777" w:rsidR="00EB6987" w:rsidRDefault="00EB6987" w:rsidP="00F3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543741"/>
      <w:docPartObj>
        <w:docPartGallery w:val="Page Numbers (Bottom of Page)"/>
        <w:docPartUnique/>
      </w:docPartObj>
    </w:sdtPr>
    <w:sdtEndPr/>
    <w:sdtContent>
      <w:p w14:paraId="4F36D7B1" w14:textId="6B4F6CD3" w:rsidR="00B910EC" w:rsidRDefault="00B910EC">
        <w:pPr>
          <w:pStyle w:val="Rodap"/>
          <w:jc w:val="right"/>
        </w:pPr>
        <w:r>
          <w:fldChar w:fldCharType="begin"/>
        </w:r>
        <w:r>
          <w:instrText>PAGE   \* MERGEFORMAT</w:instrText>
        </w:r>
        <w:r>
          <w:fldChar w:fldCharType="separate"/>
        </w:r>
        <w:r w:rsidR="002A46A2">
          <w:rPr>
            <w:noProof/>
          </w:rPr>
          <w:t>1</w:t>
        </w:r>
        <w:r>
          <w:fldChar w:fldCharType="end"/>
        </w:r>
      </w:p>
    </w:sdtContent>
  </w:sdt>
  <w:p w14:paraId="26BBBC4B" w14:textId="77777777" w:rsidR="003F2354" w:rsidRDefault="003F23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62062" w14:textId="77777777" w:rsidR="00EB6987" w:rsidRDefault="00EB6987" w:rsidP="00F374E2">
      <w:pPr>
        <w:spacing w:after="0" w:line="240" w:lineRule="auto"/>
      </w:pPr>
      <w:r>
        <w:separator/>
      </w:r>
    </w:p>
  </w:footnote>
  <w:footnote w:type="continuationSeparator" w:id="0">
    <w:p w14:paraId="0132982A" w14:textId="77777777" w:rsidR="00EB6987" w:rsidRDefault="00EB6987" w:rsidP="00F3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D5BBA"/>
    <w:multiLevelType w:val="hybridMultilevel"/>
    <w:tmpl w:val="91DE822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5F60B14"/>
    <w:multiLevelType w:val="hybridMultilevel"/>
    <w:tmpl w:val="7812E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B3E0CA4"/>
    <w:multiLevelType w:val="hybridMultilevel"/>
    <w:tmpl w:val="4DE26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ECE05D8"/>
    <w:multiLevelType w:val="hybridMultilevel"/>
    <w:tmpl w:val="529EFC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55363B88"/>
    <w:multiLevelType w:val="hybridMultilevel"/>
    <w:tmpl w:val="7DDA7EA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7E820E8"/>
    <w:multiLevelType w:val="multilevel"/>
    <w:tmpl w:val="5DC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A08EA"/>
    <w:multiLevelType w:val="hybridMultilevel"/>
    <w:tmpl w:val="51049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28B3F35"/>
    <w:multiLevelType w:val="hybridMultilevel"/>
    <w:tmpl w:val="510A4C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5B52D2A"/>
    <w:multiLevelType w:val="hybridMultilevel"/>
    <w:tmpl w:val="9ECECA5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7DD57C1"/>
    <w:multiLevelType w:val="hybridMultilevel"/>
    <w:tmpl w:val="9ABA6F96"/>
    <w:lvl w:ilvl="0" w:tplc="434ABE28">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0" w15:restartNumberingAfterBreak="0">
    <w:nsid w:val="7C4D716F"/>
    <w:multiLevelType w:val="hybridMultilevel"/>
    <w:tmpl w:val="17706BE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38314795">
    <w:abstractNumId w:val="5"/>
  </w:num>
  <w:num w:numId="2" w16cid:durableId="1861310794">
    <w:abstractNumId w:val="3"/>
  </w:num>
  <w:num w:numId="3" w16cid:durableId="2022969777">
    <w:abstractNumId w:val="6"/>
  </w:num>
  <w:num w:numId="4" w16cid:durableId="962076827">
    <w:abstractNumId w:val="7"/>
  </w:num>
  <w:num w:numId="5" w16cid:durableId="1538200430">
    <w:abstractNumId w:val="1"/>
  </w:num>
  <w:num w:numId="6" w16cid:durableId="1595238371">
    <w:abstractNumId w:val="2"/>
  </w:num>
  <w:num w:numId="7" w16cid:durableId="1397969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5953906">
    <w:abstractNumId w:val="0"/>
  </w:num>
  <w:num w:numId="9" w16cid:durableId="223301205">
    <w:abstractNumId w:val="9"/>
  </w:num>
  <w:num w:numId="10" w16cid:durableId="199783924">
    <w:abstractNumId w:val="8"/>
  </w:num>
  <w:num w:numId="11" w16cid:durableId="1988783924">
    <w:abstractNumId w:val="4"/>
  </w:num>
  <w:num w:numId="12" w16cid:durableId="211965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E2"/>
    <w:rsid w:val="00002C94"/>
    <w:rsid w:val="000042C2"/>
    <w:rsid w:val="000057F6"/>
    <w:rsid w:val="00012AE3"/>
    <w:rsid w:val="0001438B"/>
    <w:rsid w:val="00017494"/>
    <w:rsid w:val="00027C85"/>
    <w:rsid w:val="000303EE"/>
    <w:rsid w:val="00042560"/>
    <w:rsid w:val="000501DA"/>
    <w:rsid w:val="000A1AAA"/>
    <w:rsid w:val="000A6701"/>
    <w:rsid w:val="000B0FC2"/>
    <w:rsid w:val="000B2B70"/>
    <w:rsid w:val="000D7E96"/>
    <w:rsid w:val="000E7BCE"/>
    <w:rsid w:val="000F212D"/>
    <w:rsid w:val="000F2939"/>
    <w:rsid w:val="001027DF"/>
    <w:rsid w:val="0010533E"/>
    <w:rsid w:val="00110C13"/>
    <w:rsid w:val="00121A91"/>
    <w:rsid w:val="00121C1F"/>
    <w:rsid w:val="001358C4"/>
    <w:rsid w:val="00145238"/>
    <w:rsid w:val="001562B8"/>
    <w:rsid w:val="0018009E"/>
    <w:rsid w:val="0019274B"/>
    <w:rsid w:val="001A0791"/>
    <w:rsid w:val="001A0C4A"/>
    <w:rsid w:val="001B5B19"/>
    <w:rsid w:val="001B6551"/>
    <w:rsid w:val="001C5E1B"/>
    <w:rsid w:val="001E72E1"/>
    <w:rsid w:val="00227F03"/>
    <w:rsid w:val="002A3B5B"/>
    <w:rsid w:val="002A46A2"/>
    <w:rsid w:val="002B42B2"/>
    <w:rsid w:val="002E1D40"/>
    <w:rsid w:val="00332540"/>
    <w:rsid w:val="00332F69"/>
    <w:rsid w:val="00353ED5"/>
    <w:rsid w:val="00355F24"/>
    <w:rsid w:val="00365C31"/>
    <w:rsid w:val="003A34D8"/>
    <w:rsid w:val="003E1296"/>
    <w:rsid w:val="003E6834"/>
    <w:rsid w:val="003F1E49"/>
    <w:rsid w:val="003F2354"/>
    <w:rsid w:val="003F6B2E"/>
    <w:rsid w:val="003F75CD"/>
    <w:rsid w:val="003F7CC2"/>
    <w:rsid w:val="00407FCB"/>
    <w:rsid w:val="0041719B"/>
    <w:rsid w:val="00425CB2"/>
    <w:rsid w:val="0043790F"/>
    <w:rsid w:val="00454844"/>
    <w:rsid w:val="0046337E"/>
    <w:rsid w:val="004735AF"/>
    <w:rsid w:val="004764C4"/>
    <w:rsid w:val="00476AB4"/>
    <w:rsid w:val="00482027"/>
    <w:rsid w:val="00486415"/>
    <w:rsid w:val="004978E4"/>
    <w:rsid w:val="004B2765"/>
    <w:rsid w:val="004C6A70"/>
    <w:rsid w:val="004D08E3"/>
    <w:rsid w:val="004D167E"/>
    <w:rsid w:val="004D7601"/>
    <w:rsid w:val="004E0177"/>
    <w:rsid w:val="004E01BA"/>
    <w:rsid w:val="004F72F3"/>
    <w:rsid w:val="00501EA0"/>
    <w:rsid w:val="00505909"/>
    <w:rsid w:val="005107B4"/>
    <w:rsid w:val="00523DB0"/>
    <w:rsid w:val="005243E5"/>
    <w:rsid w:val="00533481"/>
    <w:rsid w:val="00534390"/>
    <w:rsid w:val="0055151F"/>
    <w:rsid w:val="00554D35"/>
    <w:rsid w:val="00590706"/>
    <w:rsid w:val="005A5C3A"/>
    <w:rsid w:val="005B73A0"/>
    <w:rsid w:val="005D2949"/>
    <w:rsid w:val="005F2067"/>
    <w:rsid w:val="005F293E"/>
    <w:rsid w:val="005F676D"/>
    <w:rsid w:val="00610A99"/>
    <w:rsid w:val="006164F3"/>
    <w:rsid w:val="00641DFB"/>
    <w:rsid w:val="00650080"/>
    <w:rsid w:val="00664B49"/>
    <w:rsid w:val="006658C8"/>
    <w:rsid w:val="006825EB"/>
    <w:rsid w:val="006A3217"/>
    <w:rsid w:val="006A4B3E"/>
    <w:rsid w:val="006B3A5A"/>
    <w:rsid w:val="006C17E3"/>
    <w:rsid w:val="006D0480"/>
    <w:rsid w:val="006F1196"/>
    <w:rsid w:val="006F4D50"/>
    <w:rsid w:val="00723220"/>
    <w:rsid w:val="007367C7"/>
    <w:rsid w:val="00752797"/>
    <w:rsid w:val="00760016"/>
    <w:rsid w:val="00761DE1"/>
    <w:rsid w:val="007624CF"/>
    <w:rsid w:val="0076291B"/>
    <w:rsid w:val="00764B04"/>
    <w:rsid w:val="00793E44"/>
    <w:rsid w:val="007C5A87"/>
    <w:rsid w:val="007D292D"/>
    <w:rsid w:val="007E48B4"/>
    <w:rsid w:val="00802E81"/>
    <w:rsid w:val="00816983"/>
    <w:rsid w:val="008271FF"/>
    <w:rsid w:val="008700C2"/>
    <w:rsid w:val="008772D6"/>
    <w:rsid w:val="00880D30"/>
    <w:rsid w:val="008948BC"/>
    <w:rsid w:val="008A5FEB"/>
    <w:rsid w:val="008B3281"/>
    <w:rsid w:val="008C428A"/>
    <w:rsid w:val="008C6040"/>
    <w:rsid w:val="008D2933"/>
    <w:rsid w:val="008D52D2"/>
    <w:rsid w:val="008D6340"/>
    <w:rsid w:val="008E491E"/>
    <w:rsid w:val="008F67A4"/>
    <w:rsid w:val="009236AD"/>
    <w:rsid w:val="00937F76"/>
    <w:rsid w:val="00945ECB"/>
    <w:rsid w:val="00955169"/>
    <w:rsid w:val="00964995"/>
    <w:rsid w:val="009658B8"/>
    <w:rsid w:val="00972199"/>
    <w:rsid w:val="009769AE"/>
    <w:rsid w:val="00991127"/>
    <w:rsid w:val="00993FE9"/>
    <w:rsid w:val="009A1E64"/>
    <w:rsid w:val="009A2B18"/>
    <w:rsid w:val="009A6E51"/>
    <w:rsid w:val="009C5625"/>
    <w:rsid w:val="009D237A"/>
    <w:rsid w:val="009D7971"/>
    <w:rsid w:val="009E1FFB"/>
    <w:rsid w:val="009F53E5"/>
    <w:rsid w:val="00A01DFE"/>
    <w:rsid w:val="00A172E8"/>
    <w:rsid w:val="00A44946"/>
    <w:rsid w:val="00A543FB"/>
    <w:rsid w:val="00A70CEB"/>
    <w:rsid w:val="00A97F7B"/>
    <w:rsid w:val="00AA2DF4"/>
    <w:rsid w:val="00AA3E4E"/>
    <w:rsid w:val="00AB3735"/>
    <w:rsid w:val="00AC3A3F"/>
    <w:rsid w:val="00AE2764"/>
    <w:rsid w:val="00AF0586"/>
    <w:rsid w:val="00B00929"/>
    <w:rsid w:val="00B0137D"/>
    <w:rsid w:val="00B32038"/>
    <w:rsid w:val="00B332C1"/>
    <w:rsid w:val="00B4281B"/>
    <w:rsid w:val="00B460AB"/>
    <w:rsid w:val="00B62288"/>
    <w:rsid w:val="00B6238C"/>
    <w:rsid w:val="00B66A9D"/>
    <w:rsid w:val="00B75CCF"/>
    <w:rsid w:val="00B910EC"/>
    <w:rsid w:val="00B920F5"/>
    <w:rsid w:val="00B95909"/>
    <w:rsid w:val="00BC00B9"/>
    <w:rsid w:val="00BD18BD"/>
    <w:rsid w:val="00C12735"/>
    <w:rsid w:val="00C13013"/>
    <w:rsid w:val="00C203A2"/>
    <w:rsid w:val="00C22CA3"/>
    <w:rsid w:val="00C530F3"/>
    <w:rsid w:val="00C56C89"/>
    <w:rsid w:val="00C6546C"/>
    <w:rsid w:val="00C66198"/>
    <w:rsid w:val="00C859EA"/>
    <w:rsid w:val="00C943DE"/>
    <w:rsid w:val="00CA712D"/>
    <w:rsid w:val="00CD71DD"/>
    <w:rsid w:val="00CE2EC2"/>
    <w:rsid w:val="00CE53EC"/>
    <w:rsid w:val="00CF3C5F"/>
    <w:rsid w:val="00D01D0C"/>
    <w:rsid w:val="00D04BD7"/>
    <w:rsid w:val="00D10C94"/>
    <w:rsid w:val="00D1407F"/>
    <w:rsid w:val="00D26082"/>
    <w:rsid w:val="00D32F25"/>
    <w:rsid w:val="00D33CD7"/>
    <w:rsid w:val="00D3585A"/>
    <w:rsid w:val="00D459D8"/>
    <w:rsid w:val="00D67928"/>
    <w:rsid w:val="00D74BDF"/>
    <w:rsid w:val="00D80171"/>
    <w:rsid w:val="00D90B63"/>
    <w:rsid w:val="00D92A50"/>
    <w:rsid w:val="00D94E9E"/>
    <w:rsid w:val="00DA3588"/>
    <w:rsid w:val="00DB581D"/>
    <w:rsid w:val="00DC2FA0"/>
    <w:rsid w:val="00DC378F"/>
    <w:rsid w:val="00DC5CB7"/>
    <w:rsid w:val="00DD50B7"/>
    <w:rsid w:val="00DD5AB9"/>
    <w:rsid w:val="00DD6E2E"/>
    <w:rsid w:val="00DF44B4"/>
    <w:rsid w:val="00E10C77"/>
    <w:rsid w:val="00E536F8"/>
    <w:rsid w:val="00E65098"/>
    <w:rsid w:val="00E7295E"/>
    <w:rsid w:val="00EB6987"/>
    <w:rsid w:val="00ED0E08"/>
    <w:rsid w:val="00EE1033"/>
    <w:rsid w:val="00EF7B92"/>
    <w:rsid w:val="00F01956"/>
    <w:rsid w:val="00F3635C"/>
    <w:rsid w:val="00F374E2"/>
    <w:rsid w:val="00F4223E"/>
    <w:rsid w:val="00F50B09"/>
    <w:rsid w:val="00F51EBF"/>
    <w:rsid w:val="00F765DD"/>
    <w:rsid w:val="00F86179"/>
    <w:rsid w:val="00FA6D64"/>
    <w:rsid w:val="00FB4882"/>
    <w:rsid w:val="00FB5267"/>
    <w:rsid w:val="00FB5DE7"/>
    <w:rsid w:val="00FD68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220D"/>
  <w15:docId w15:val="{2C302A28-8FA0-4C8E-85E0-34B95E9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E2"/>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qFormat/>
    <w:rsid w:val="00F374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F374E2"/>
    <w:rPr>
      <w:rFonts w:ascii="Calibri" w:eastAsia="Times New Roman" w:hAnsi="Calibri" w:cs="Times New Roman"/>
      <w:lang w:eastAsia="pt-PT"/>
    </w:rPr>
  </w:style>
  <w:style w:type="paragraph" w:customStyle="1" w:styleId="Avanodecorpodetexto22">
    <w:name w:val="Avanço de corpo de texto 22"/>
    <w:basedOn w:val="Normal"/>
    <w:rsid w:val="00F374E2"/>
    <w:pPr>
      <w:overflowPunct w:val="0"/>
      <w:autoSpaceDE w:val="0"/>
      <w:autoSpaceDN w:val="0"/>
      <w:adjustRightInd w:val="0"/>
      <w:spacing w:after="0" w:line="240" w:lineRule="auto"/>
      <w:ind w:left="1134" w:hanging="1134"/>
      <w:textAlignment w:val="baseline"/>
    </w:pPr>
    <w:rPr>
      <w:rFonts w:ascii="Arial" w:hAnsi="Arial"/>
      <w:color w:val="808080"/>
      <w:szCs w:val="20"/>
    </w:rPr>
  </w:style>
  <w:style w:type="paragraph" w:customStyle="1" w:styleId="PargrafodaLista1">
    <w:name w:val="Parágrafo da Lista1"/>
    <w:basedOn w:val="Normal"/>
    <w:uiPriority w:val="34"/>
    <w:qFormat/>
    <w:rsid w:val="00F374E2"/>
    <w:pPr>
      <w:spacing w:after="0"/>
      <w:ind w:left="720"/>
      <w:contextualSpacing/>
      <w:jc w:val="both"/>
    </w:pPr>
    <w:rPr>
      <w:rFonts w:eastAsia="Calibri"/>
      <w:lang w:eastAsia="en-US"/>
    </w:rPr>
  </w:style>
  <w:style w:type="paragraph" w:styleId="Textodebalo">
    <w:name w:val="Balloon Text"/>
    <w:basedOn w:val="Normal"/>
    <w:link w:val="TextodebaloCarter"/>
    <w:uiPriority w:val="99"/>
    <w:semiHidden/>
    <w:unhideWhenUsed/>
    <w:rsid w:val="00F374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74E2"/>
    <w:rPr>
      <w:rFonts w:ascii="Tahoma" w:eastAsia="Times New Roman" w:hAnsi="Tahoma" w:cs="Tahoma"/>
      <w:sz w:val="16"/>
      <w:szCs w:val="16"/>
      <w:lang w:eastAsia="pt-PT"/>
    </w:rPr>
  </w:style>
  <w:style w:type="paragraph" w:styleId="Cabealho">
    <w:name w:val="header"/>
    <w:basedOn w:val="Normal"/>
    <w:link w:val="CabealhoCarter"/>
    <w:uiPriority w:val="99"/>
    <w:unhideWhenUsed/>
    <w:rsid w:val="00F374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74E2"/>
    <w:rPr>
      <w:rFonts w:ascii="Calibri" w:eastAsia="Times New Roman" w:hAnsi="Calibri" w:cs="Times New Roman"/>
      <w:lang w:eastAsia="pt-PT"/>
    </w:rPr>
  </w:style>
  <w:style w:type="character" w:styleId="Refdecomentrio">
    <w:name w:val="annotation reference"/>
    <w:basedOn w:val="Tipodeletrapredefinidodopargrafo"/>
    <w:uiPriority w:val="99"/>
    <w:semiHidden/>
    <w:unhideWhenUsed/>
    <w:rsid w:val="00993FE9"/>
    <w:rPr>
      <w:sz w:val="16"/>
      <w:szCs w:val="16"/>
    </w:rPr>
  </w:style>
  <w:style w:type="paragraph" w:styleId="Textodecomentrio">
    <w:name w:val="annotation text"/>
    <w:basedOn w:val="Normal"/>
    <w:link w:val="TextodecomentrioCarter"/>
    <w:uiPriority w:val="99"/>
    <w:semiHidden/>
    <w:unhideWhenUsed/>
    <w:rsid w:val="00993FE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93FE9"/>
    <w:rPr>
      <w:rFonts w:ascii="Calibri" w:eastAsia="Times New Roman"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3FE9"/>
    <w:rPr>
      <w:b/>
      <w:bCs/>
    </w:rPr>
  </w:style>
  <w:style w:type="character" w:customStyle="1" w:styleId="AssuntodecomentrioCarter">
    <w:name w:val="Assunto de comentário Caráter"/>
    <w:basedOn w:val="TextodecomentrioCarter"/>
    <w:link w:val="Assuntodecomentrio"/>
    <w:uiPriority w:val="99"/>
    <w:semiHidden/>
    <w:rsid w:val="00993FE9"/>
    <w:rPr>
      <w:rFonts w:ascii="Calibri" w:eastAsia="Times New Roman" w:hAnsi="Calibri" w:cs="Times New Roman"/>
      <w:b/>
      <w:bCs/>
      <w:sz w:val="20"/>
      <w:szCs w:val="20"/>
      <w:lang w:eastAsia="pt-PT"/>
    </w:rPr>
  </w:style>
  <w:style w:type="paragraph" w:styleId="Corpodetexto">
    <w:name w:val="Body Text"/>
    <w:basedOn w:val="Normal"/>
    <w:link w:val="CorpodetextoCarter"/>
    <w:rsid w:val="00A97F7B"/>
    <w:pPr>
      <w:spacing w:after="120" w:line="240" w:lineRule="auto"/>
    </w:pPr>
    <w:rPr>
      <w:rFonts w:ascii="Times New Roman" w:hAnsi="Times New Roman"/>
      <w:sz w:val="24"/>
      <w:szCs w:val="24"/>
    </w:rPr>
  </w:style>
  <w:style w:type="character" w:customStyle="1" w:styleId="CorpodetextoCarter">
    <w:name w:val="Corpo de texto Caráter"/>
    <w:basedOn w:val="Tipodeletrapredefinidodopargrafo"/>
    <w:link w:val="Corpodetexto"/>
    <w:rsid w:val="00A97F7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7629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6291B"/>
    <w:rPr>
      <w:rFonts w:ascii="Calibri" w:eastAsia="Times New Roman" w:hAnsi="Calibri" w:cs="Times New Roman"/>
      <w:sz w:val="20"/>
      <w:szCs w:val="20"/>
      <w:lang w:eastAsia="pt-PT"/>
    </w:rPr>
  </w:style>
  <w:style w:type="character" w:styleId="Refdenotaderodap">
    <w:name w:val="footnote reference"/>
    <w:basedOn w:val="Tipodeletrapredefinidodopargrafo"/>
    <w:uiPriority w:val="99"/>
    <w:semiHidden/>
    <w:unhideWhenUsed/>
    <w:rsid w:val="0076291B"/>
    <w:rPr>
      <w:vertAlign w:val="superscript"/>
    </w:rPr>
  </w:style>
  <w:style w:type="paragraph" w:styleId="PargrafodaLista">
    <w:name w:val="List Paragraph"/>
    <w:basedOn w:val="Normal"/>
    <w:qFormat/>
    <w:rsid w:val="00955169"/>
    <w:pPr>
      <w:ind w:left="720"/>
      <w:contextualSpacing/>
    </w:pPr>
  </w:style>
  <w:style w:type="character" w:styleId="Hiperligao">
    <w:name w:val="Hyperlink"/>
    <w:basedOn w:val="Tipodeletrapredefinidodopargrafo"/>
    <w:uiPriority w:val="99"/>
    <w:semiHidden/>
    <w:unhideWhenUsed/>
    <w:rsid w:val="00B62288"/>
    <w:rPr>
      <w:color w:val="0000FF"/>
      <w:u w:val="single"/>
    </w:rPr>
  </w:style>
  <w:style w:type="table" w:styleId="TabelacomGrelha">
    <w:name w:val="Table Grid"/>
    <w:basedOn w:val="Tabelanormal"/>
    <w:uiPriority w:val="59"/>
    <w:rsid w:val="005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B1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0A1AAA"/>
    <w:pPr>
      <w:suppressAutoHyphens/>
      <w:autoSpaceDN w:val="0"/>
    </w:pPr>
    <w:rPr>
      <w:rFonts w:ascii="Calibri" w:eastAsia="Times New Roman" w:hAnsi="Calibri" w:cs="Times New Roman"/>
      <w:kern w:val="3"/>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157210">
      <w:bodyDiv w:val="1"/>
      <w:marLeft w:val="0"/>
      <w:marRight w:val="0"/>
      <w:marTop w:val="0"/>
      <w:marBottom w:val="0"/>
      <w:divBdr>
        <w:top w:val="none" w:sz="0" w:space="0" w:color="auto"/>
        <w:left w:val="none" w:sz="0" w:space="0" w:color="auto"/>
        <w:bottom w:val="none" w:sz="0" w:space="0" w:color="auto"/>
        <w:right w:val="none" w:sz="0" w:space="0" w:color="auto"/>
      </w:divBdr>
    </w:div>
    <w:div w:id="667556356">
      <w:bodyDiv w:val="1"/>
      <w:marLeft w:val="0"/>
      <w:marRight w:val="0"/>
      <w:marTop w:val="0"/>
      <w:marBottom w:val="0"/>
      <w:divBdr>
        <w:top w:val="none" w:sz="0" w:space="0" w:color="auto"/>
        <w:left w:val="none" w:sz="0" w:space="0" w:color="auto"/>
        <w:bottom w:val="none" w:sz="0" w:space="0" w:color="auto"/>
        <w:right w:val="none" w:sz="0" w:space="0" w:color="auto"/>
      </w:divBdr>
    </w:div>
    <w:div w:id="1040979407">
      <w:bodyDiv w:val="1"/>
      <w:marLeft w:val="0"/>
      <w:marRight w:val="0"/>
      <w:marTop w:val="0"/>
      <w:marBottom w:val="0"/>
      <w:divBdr>
        <w:top w:val="none" w:sz="0" w:space="0" w:color="auto"/>
        <w:left w:val="none" w:sz="0" w:space="0" w:color="auto"/>
        <w:bottom w:val="none" w:sz="0" w:space="0" w:color="auto"/>
        <w:right w:val="none" w:sz="0" w:space="0" w:color="auto"/>
      </w:divBdr>
    </w:div>
    <w:div w:id="1308511928">
      <w:bodyDiv w:val="1"/>
      <w:marLeft w:val="0"/>
      <w:marRight w:val="0"/>
      <w:marTop w:val="0"/>
      <w:marBottom w:val="0"/>
      <w:divBdr>
        <w:top w:val="none" w:sz="0" w:space="0" w:color="auto"/>
        <w:left w:val="none" w:sz="0" w:space="0" w:color="auto"/>
        <w:bottom w:val="none" w:sz="0" w:space="0" w:color="auto"/>
        <w:right w:val="none" w:sz="0" w:space="0" w:color="auto"/>
      </w:divBdr>
    </w:div>
    <w:div w:id="21181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3272-5985-4A2A-A305-E15204B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alunox</dc:creator>
  <cp:lastModifiedBy>Elisabete Maria Valente Branco</cp:lastModifiedBy>
  <cp:revision>2</cp:revision>
  <cp:lastPrinted>2018-01-09T10:34:00Z</cp:lastPrinted>
  <dcterms:created xsi:type="dcterms:W3CDTF">2024-05-10T17:40:00Z</dcterms:created>
  <dcterms:modified xsi:type="dcterms:W3CDTF">2024-05-10T17:40:00Z</dcterms:modified>
</cp:coreProperties>
</file>