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E7DAF" w14:textId="2B6F3011" w:rsidR="00F374E2" w:rsidRPr="003F2354" w:rsidRDefault="00F374E2" w:rsidP="009658B8">
      <w:pPr>
        <w:spacing w:after="0" w:line="360" w:lineRule="auto"/>
        <w:rPr>
          <w:rFonts w:ascii="Arial" w:hAnsi="Arial" w:cs="Arial"/>
          <w:sz w:val="24"/>
          <w:szCs w:val="24"/>
        </w:rPr>
      </w:pPr>
    </w:p>
    <w:tbl>
      <w:tblPr>
        <w:tblpPr w:leftFromText="141" w:rightFromText="141" w:tblpY="-351"/>
        <w:tblW w:w="8720" w:type="dxa"/>
        <w:tblBorders>
          <w:bottom w:val="single" w:sz="4" w:space="0" w:color="auto"/>
        </w:tblBorders>
        <w:tblLayout w:type="fixed"/>
        <w:tblLook w:val="04A0" w:firstRow="1" w:lastRow="0" w:firstColumn="1" w:lastColumn="0" w:noHBand="0" w:noVBand="1"/>
      </w:tblPr>
      <w:tblGrid>
        <w:gridCol w:w="4644"/>
        <w:gridCol w:w="4076"/>
      </w:tblGrid>
      <w:tr w:rsidR="00F374E2" w:rsidRPr="003F2354" w14:paraId="3BC4F972" w14:textId="77777777" w:rsidTr="001562B8">
        <w:trPr>
          <w:trHeight w:val="709"/>
        </w:trPr>
        <w:tc>
          <w:tcPr>
            <w:tcW w:w="4644" w:type="dxa"/>
            <w:tcBorders>
              <w:left w:val="nil"/>
              <w:bottom w:val="single" w:sz="4" w:space="0" w:color="auto"/>
              <w:right w:val="nil"/>
            </w:tcBorders>
            <w:vAlign w:val="center"/>
          </w:tcPr>
          <w:p w14:paraId="33387CDD" w14:textId="5ACB515D" w:rsidR="00F374E2" w:rsidRPr="003F2354" w:rsidRDefault="002D0E08" w:rsidP="007E100E">
            <w:pPr>
              <w:spacing w:after="0" w:line="360" w:lineRule="auto"/>
              <w:rPr>
                <w:rFonts w:ascii="Arial" w:hAnsi="Arial" w:cs="Arial"/>
                <w:sz w:val="24"/>
                <w:szCs w:val="24"/>
              </w:rPr>
            </w:pPr>
            <w:r w:rsidRPr="002358F5">
              <w:rPr>
                <w:noProof/>
              </w:rPr>
              <w:drawing>
                <wp:inline distT="0" distB="0" distL="0" distR="0" wp14:anchorId="44FD3354" wp14:editId="40A6EF7D">
                  <wp:extent cx="2228850" cy="284230"/>
                  <wp:effectExtent l="19050" t="0" r="0" b="0"/>
                  <wp:docPr id="2104226244" name="Imagem 2104226244" descr="https://www.dgeste.mec.pt/wp-content/uploads/2023/10/RP_Educa%C3%A7%C3%A3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geste.mec.pt/wp-content/uploads/2023/10/RP_Educa%C3%A7%C3%A3o.png"/>
                          <pic:cNvPicPr>
                            <a:picLocks noChangeAspect="1" noChangeArrowheads="1"/>
                          </pic:cNvPicPr>
                        </pic:nvPicPr>
                        <pic:blipFill>
                          <a:blip r:embed="rId8" cstate="print"/>
                          <a:srcRect/>
                          <a:stretch>
                            <a:fillRect/>
                          </a:stretch>
                        </pic:blipFill>
                        <pic:spPr bwMode="auto">
                          <a:xfrm>
                            <a:off x="0" y="0"/>
                            <a:ext cx="2228850" cy="284230"/>
                          </a:xfrm>
                          <a:prstGeom prst="rect">
                            <a:avLst/>
                          </a:prstGeom>
                          <a:noFill/>
                          <a:ln w="9525">
                            <a:noFill/>
                            <a:miter lim="800000"/>
                            <a:headEnd/>
                            <a:tailEnd/>
                          </a:ln>
                        </pic:spPr>
                      </pic:pic>
                    </a:graphicData>
                  </a:graphic>
                </wp:inline>
              </w:drawing>
            </w:r>
          </w:p>
        </w:tc>
        <w:tc>
          <w:tcPr>
            <w:tcW w:w="4076" w:type="dxa"/>
            <w:tcBorders>
              <w:left w:val="nil"/>
              <w:bottom w:val="single" w:sz="4" w:space="0" w:color="auto"/>
            </w:tcBorders>
            <w:vAlign w:val="center"/>
          </w:tcPr>
          <w:p w14:paraId="191AFF68" w14:textId="523C6C7C" w:rsidR="00F374E2" w:rsidRPr="003F2354" w:rsidRDefault="00121C1F" w:rsidP="009658B8">
            <w:pPr>
              <w:pStyle w:val="Avanodecorpodetexto22"/>
              <w:spacing w:line="360" w:lineRule="auto"/>
              <w:ind w:left="0" w:hanging="993"/>
              <w:jc w:val="right"/>
              <w:rPr>
                <w:rFonts w:cs="Arial"/>
                <w:color w:val="auto"/>
                <w:sz w:val="24"/>
                <w:szCs w:val="24"/>
              </w:rPr>
            </w:pPr>
            <w:r>
              <w:rPr>
                <w:rFonts w:cs="Arial"/>
                <w:noProof/>
                <w:color w:val="auto"/>
                <w:sz w:val="24"/>
                <w:szCs w:val="24"/>
              </w:rPr>
              <w:drawing>
                <wp:inline distT="0" distB="0" distL="0" distR="0" wp14:anchorId="719E22F7" wp14:editId="360AAA84">
                  <wp:extent cx="2060575" cy="311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311150"/>
                          </a:xfrm>
                          <a:prstGeom prst="rect">
                            <a:avLst/>
                          </a:prstGeom>
                          <a:noFill/>
                        </pic:spPr>
                      </pic:pic>
                    </a:graphicData>
                  </a:graphic>
                </wp:inline>
              </w:drawing>
            </w:r>
          </w:p>
        </w:tc>
      </w:tr>
    </w:tbl>
    <w:p w14:paraId="3CF3B44E" w14:textId="68892284" w:rsidR="0001438B" w:rsidRDefault="0001438B" w:rsidP="00CE53EC">
      <w:pPr>
        <w:pStyle w:val="Cabealho"/>
        <w:spacing w:line="480" w:lineRule="auto"/>
        <w:rPr>
          <w:rFonts w:ascii="Arial" w:hAnsi="Arial" w:cs="Arial"/>
          <w:b/>
          <w:sz w:val="24"/>
          <w:szCs w:val="24"/>
        </w:rPr>
      </w:pPr>
      <w:r>
        <w:rPr>
          <w:rFonts w:ascii="Arial" w:hAnsi="Arial" w:cs="Arial"/>
          <w:b/>
          <w:sz w:val="24"/>
          <w:szCs w:val="24"/>
        </w:rPr>
        <w:t xml:space="preserve">Informação- prova </w:t>
      </w:r>
      <w:r w:rsidR="0021606A">
        <w:rPr>
          <w:rFonts w:ascii="Arial" w:hAnsi="Arial" w:cs="Arial"/>
          <w:b/>
          <w:sz w:val="24"/>
          <w:szCs w:val="24"/>
        </w:rPr>
        <w:t xml:space="preserve">de </w:t>
      </w:r>
      <w:r>
        <w:rPr>
          <w:rFonts w:ascii="Arial" w:hAnsi="Arial" w:cs="Arial"/>
          <w:b/>
          <w:sz w:val="24"/>
          <w:szCs w:val="24"/>
        </w:rPr>
        <w:fldChar w:fldCharType="begin"/>
      </w:r>
      <w:r>
        <w:rPr>
          <w:rFonts w:ascii="Arial" w:hAnsi="Arial" w:cs="Arial"/>
          <w:b/>
          <w:sz w:val="24"/>
          <w:szCs w:val="24"/>
        </w:rPr>
        <w:instrText xml:space="preserve"> AUTOTEXT  " Em Branco"  \* MERGEFORMAT </w:instrText>
      </w:r>
      <w:r>
        <w:rPr>
          <w:rFonts w:ascii="Arial" w:hAnsi="Arial" w:cs="Arial"/>
          <w:b/>
          <w:sz w:val="24"/>
          <w:szCs w:val="24"/>
        </w:rPr>
        <w:fldChar w:fldCharType="separate"/>
      </w:r>
      <w:r w:rsidR="0095630F" w:rsidRPr="00AD114E">
        <w:rPr>
          <w:rFonts w:ascii="Arial" w:hAnsi="Arial" w:cs="Arial"/>
          <w:bCs/>
          <w:sz w:val="24"/>
          <w:szCs w:val="24"/>
        </w:rPr>
        <w:t>Química</w:t>
      </w:r>
    </w:p>
    <w:p w14:paraId="2FD2C780" w14:textId="28E97E52" w:rsidR="00D3585A" w:rsidRPr="0095630F" w:rsidRDefault="0001438B" w:rsidP="0021606A">
      <w:pPr>
        <w:pStyle w:val="Cabealho"/>
        <w:spacing w:line="480" w:lineRule="auto"/>
        <w:rPr>
          <w:rFonts w:ascii="Arial" w:hAnsi="Arial" w:cs="Arial"/>
          <w:b/>
          <w:sz w:val="24"/>
          <w:szCs w:val="24"/>
        </w:rPr>
      </w:pPr>
      <w:r>
        <w:rPr>
          <w:rFonts w:ascii="Arial" w:hAnsi="Arial" w:cs="Arial"/>
          <w:b/>
          <w:sz w:val="24"/>
          <w:szCs w:val="24"/>
        </w:rPr>
        <w:fldChar w:fldCharType="end"/>
      </w:r>
      <w:r w:rsidR="00D3585A" w:rsidRPr="00D3585A">
        <w:rPr>
          <w:rFonts w:ascii="Arial" w:hAnsi="Arial" w:cs="Arial"/>
          <w:b/>
          <w:sz w:val="24"/>
          <w:szCs w:val="24"/>
        </w:rPr>
        <w:t>Código da prova</w:t>
      </w:r>
      <w:r w:rsidR="00D3585A">
        <w:rPr>
          <w:rFonts w:ascii="Arial" w:hAnsi="Arial" w:cs="Arial"/>
          <w:sz w:val="24"/>
          <w:szCs w:val="24"/>
        </w:rPr>
        <w:t>:</w:t>
      </w:r>
      <w:r w:rsidR="00D3585A" w:rsidRPr="0095630F">
        <w:rPr>
          <w:rFonts w:ascii="Arial" w:hAnsi="Arial" w:cs="Arial"/>
          <w:b/>
          <w:sz w:val="24"/>
          <w:szCs w:val="24"/>
        </w:rPr>
        <w:t xml:space="preserve"> </w:t>
      </w:r>
      <w:r w:rsidR="00D3585A" w:rsidRPr="0095630F">
        <w:rPr>
          <w:rFonts w:ascii="Arial" w:hAnsi="Arial" w:cs="Arial"/>
          <w:b/>
          <w:sz w:val="24"/>
          <w:szCs w:val="24"/>
        </w:rPr>
        <w:fldChar w:fldCharType="begin"/>
      </w:r>
      <w:r w:rsidR="00D3585A" w:rsidRPr="0095630F">
        <w:rPr>
          <w:rFonts w:ascii="Arial" w:hAnsi="Arial" w:cs="Arial"/>
          <w:b/>
          <w:sz w:val="24"/>
          <w:szCs w:val="24"/>
        </w:rPr>
        <w:instrText xml:space="preserve"> AUTOTEXT  " Em Branco"  \* MERGEFORMAT </w:instrText>
      </w:r>
      <w:r w:rsidR="00D3585A" w:rsidRPr="0095630F">
        <w:rPr>
          <w:rFonts w:ascii="Arial" w:hAnsi="Arial" w:cs="Arial"/>
          <w:b/>
          <w:sz w:val="24"/>
          <w:szCs w:val="24"/>
        </w:rPr>
        <w:fldChar w:fldCharType="separate"/>
      </w:r>
      <w:r w:rsidR="0095630F" w:rsidRPr="00AD114E">
        <w:rPr>
          <w:rFonts w:ascii="Arial" w:hAnsi="Arial" w:cs="Arial"/>
          <w:bCs/>
          <w:sz w:val="24"/>
          <w:szCs w:val="24"/>
        </w:rPr>
        <w:t>342</w:t>
      </w:r>
    </w:p>
    <w:p w14:paraId="535AB278" w14:textId="168C9653" w:rsidR="00CE53EC" w:rsidRPr="0095630F" w:rsidRDefault="00D3585A" w:rsidP="00CE53EC">
      <w:pPr>
        <w:pStyle w:val="Cabealho"/>
        <w:spacing w:line="480" w:lineRule="auto"/>
        <w:rPr>
          <w:rFonts w:ascii="Arial" w:hAnsi="Arial" w:cs="Arial"/>
          <w:b/>
          <w:sz w:val="24"/>
          <w:szCs w:val="24"/>
        </w:rPr>
      </w:pPr>
      <w:r w:rsidRPr="0095630F">
        <w:rPr>
          <w:rFonts w:ascii="Arial" w:hAnsi="Arial" w:cs="Arial"/>
          <w:b/>
          <w:sz w:val="24"/>
          <w:szCs w:val="24"/>
        </w:rPr>
        <w:fldChar w:fldCharType="end"/>
      </w:r>
      <w:r w:rsidR="00121C1F">
        <w:rPr>
          <w:rFonts w:ascii="Arial" w:hAnsi="Arial" w:cs="Arial"/>
          <w:b/>
          <w:sz w:val="24"/>
          <w:szCs w:val="24"/>
        </w:rPr>
        <w:t>Ano da prova</w:t>
      </w:r>
      <w:r w:rsidR="00CE53EC" w:rsidRPr="00CE53EC">
        <w:rPr>
          <w:rFonts w:ascii="Arial" w:hAnsi="Arial" w:cs="Arial"/>
          <w:b/>
          <w:sz w:val="24"/>
          <w:szCs w:val="24"/>
        </w:rPr>
        <w:t xml:space="preserve">: </w:t>
      </w:r>
      <w:r w:rsidR="00CE53EC">
        <w:rPr>
          <w:rFonts w:ascii="Arial" w:hAnsi="Arial" w:cs="Arial"/>
          <w:b/>
          <w:sz w:val="24"/>
          <w:szCs w:val="24"/>
        </w:rPr>
        <w:fldChar w:fldCharType="begin"/>
      </w:r>
      <w:r w:rsidR="00CE53EC">
        <w:rPr>
          <w:rFonts w:ascii="Arial" w:hAnsi="Arial" w:cs="Arial"/>
          <w:b/>
          <w:sz w:val="24"/>
          <w:szCs w:val="24"/>
        </w:rPr>
        <w:instrText xml:space="preserve"> AUTOTEXT  " Em Branco"  \* MERGEFORMAT </w:instrText>
      </w:r>
      <w:r w:rsidR="00CE53EC">
        <w:rPr>
          <w:rFonts w:ascii="Arial" w:hAnsi="Arial" w:cs="Arial"/>
          <w:b/>
          <w:sz w:val="24"/>
          <w:szCs w:val="24"/>
        </w:rPr>
        <w:fldChar w:fldCharType="separate"/>
      </w:r>
      <w:r w:rsidR="0095630F" w:rsidRPr="00AD114E">
        <w:rPr>
          <w:rFonts w:ascii="Arial" w:hAnsi="Arial" w:cs="Arial"/>
          <w:bCs/>
          <w:sz w:val="24"/>
          <w:szCs w:val="24"/>
        </w:rPr>
        <w:t>12º ano</w:t>
      </w:r>
    </w:p>
    <w:p w14:paraId="2EFB7E9E" w14:textId="480069CE" w:rsidR="00D3585A" w:rsidRPr="0021606A" w:rsidRDefault="00CE53EC" w:rsidP="00CE53EC">
      <w:pPr>
        <w:spacing w:after="0" w:line="480" w:lineRule="auto"/>
        <w:contextualSpacing/>
        <w:jc w:val="both"/>
        <w:rPr>
          <w:rFonts w:ascii="Arial" w:hAnsi="Arial" w:cs="Arial"/>
          <w:sz w:val="24"/>
          <w:szCs w:val="24"/>
        </w:rPr>
      </w:pPr>
      <w:r>
        <w:rPr>
          <w:rFonts w:ascii="Arial" w:hAnsi="Arial" w:cs="Arial"/>
          <w:b/>
          <w:sz w:val="24"/>
          <w:szCs w:val="24"/>
        </w:rPr>
        <w:fldChar w:fldCharType="end"/>
      </w:r>
      <w:r w:rsidR="00D3585A" w:rsidRPr="00D3585A">
        <w:rPr>
          <w:rFonts w:ascii="Arial" w:hAnsi="Arial" w:cs="Arial"/>
          <w:b/>
          <w:sz w:val="24"/>
          <w:szCs w:val="24"/>
        </w:rPr>
        <w:t>Enquadramento legal da prova</w:t>
      </w:r>
      <w:r w:rsidR="00D3585A">
        <w:rPr>
          <w:rFonts w:ascii="Arial" w:hAnsi="Arial" w:cs="Arial"/>
          <w:sz w:val="24"/>
          <w:szCs w:val="24"/>
        </w:rPr>
        <w:t xml:space="preserve">: </w:t>
      </w:r>
      <w:r w:rsidR="00D3585A" w:rsidRPr="0021606A">
        <w:rPr>
          <w:rFonts w:ascii="Arial" w:hAnsi="Arial" w:cs="Arial"/>
          <w:sz w:val="24"/>
          <w:szCs w:val="24"/>
        </w:rPr>
        <w:fldChar w:fldCharType="begin"/>
      </w:r>
      <w:r w:rsidR="00D3585A" w:rsidRPr="0021606A">
        <w:rPr>
          <w:rFonts w:ascii="Arial" w:hAnsi="Arial" w:cs="Arial"/>
          <w:sz w:val="24"/>
          <w:szCs w:val="24"/>
        </w:rPr>
        <w:instrText xml:space="preserve"> AUTOTEXT  " Em Branco"  \* MERGEFORMAT </w:instrText>
      </w:r>
      <w:r w:rsidR="00D3585A" w:rsidRPr="0021606A">
        <w:rPr>
          <w:rFonts w:ascii="Arial" w:hAnsi="Arial" w:cs="Arial"/>
          <w:sz w:val="24"/>
          <w:szCs w:val="24"/>
        </w:rPr>
        <w:fldChar w:fldCharType="separate"/>
      </w:r>
      <w:r w:rsidR="00121C1F" w:rsidRPr="0021606A">
        <w:rPr>
          <w:rFonts w:ascii="Arial" w:hAnsi="Arial" w:cs="Arial"/>
          <w:sz w:val="24"/>
          <w:szCs w:val="24"/>
        </w:rPr>
        <w:t>Despacho Normativo n.º 4/2024</w:t>
      </w:r>
    </w:p>
    <w:p w14:paraId="45032105" w14:textId="550BBC48" w:rsidR="00D3585A" w:rsidRPr="00121A91" w:rsidRDefault="00D3585A" w:rsidP="00CE53EC">
      <w:pPr>
        <w:spacing w:after="0" w:line="480" w:lineRule="auto"/>
        <w:contextualSpacing/>
        <w:jc w:val="both"/>
        <w:rPr>
          <w:rFonts w:ascii="Arial" w:hAnsi="Arial" w:cs="Arial"/>
          <w:b/>
          <w:bCs/>
          <w:sz w:val="24"/>
          <w:szCs w:val="24"/>
        </w:rPr>
      </w:pPr>
      <w:r w:rsidRPr="0021606A">
        <w:rPr>
          <w:rFonts w:ascii="Arial" w:hAnsi="Arial" w:cs="Arial"/>
          <w:sz w:val="24"/>
          <w:szCs w:val="24"/>
        </w:rPr>
        <w:fldChar w:fldCharType="end"/>
      </w:r>
      <w:r w:rsidR="00CE53EC">
        <w:rPr>
          <w:rFonts w:ascii="Arial" w:hAnsi="Arial" w:cs="Arial"/>
          <w:sz w:val="24"/>
          <w:szCs w:val="24"/>
        </w:rPr>
        <w:t>_______________________________________________________________</w:t>
      </w:r>
    </w:p>
    <w:p w14:paraId="666CCE81" w14:textId="77777777" w:rsidR="00473CD5" w:rsidRDefault="0021606A" w:rsidP="00473CD5">
      <w:pPr>
        <w:spacing w:after="0" w:line="360" w:lineRule="auto"/>
        <w:contextualSpacing/>
        <w:jc w:val="both"/>
        <w:rPr>
          <w:rFonts w:ascii="Arial" w:hAnsi="Arial" w:cs="Arial"/>
          <w:b/>
          <w:sz w:val="24"/>
          <w:szCs w:val="24"/>
        </w:rPr>
      </w:pPr>
      <w:r w:rsidRPr="000E70BA">
        <w:rPr>
          <w:rFonts w:ascii="Arial" w:hAnsi="Arial" w:cs="Arial"/>
          <w:b/>
          <w:sz w:val="24"/>
          <w:szCs w:val="24"/>
        </w:rPr>
        <w:fldChar w:fldCharType="begin"/>
      </w:r>
      <w:r w:rsidRPr="000E70BA">
        <w:rPr>
          <w:rFonts w:ascii="Arial" w:hAnsi="Arial" w:cs="Arial"/>
          <w:b/>
          <w:sz w:val="24"/>
          <w:szCs w:val="24"/>
        </w:rPr>
        <w:instrText xml:space="preserve"> AUTOTEXT  " Em Branco"  \* MERGEFORMAT </w:instrText>
      </w:r>
      <w:r w:rsidR="007E100E">
        <w:rPr>
          <w:rFonts w:ascii="Arial" w:hAnsi="Arial" w:cs="Arial"/>
          <w:b/>
          <w:sz w:val="24"/>
          <w:szCs w:val="24"/>
        </w:rPr>
        <w:fldChar w:fldCharType="separate"/>
      </w:r>
      <w:r w:rsidRPr="000E70BA">
        <w:rPr>
          <w:rFonts w:ascii="Arial" w:hAnsi="Arial" w:cs="Arial"/>
          <w:b/>
          <w:sz w:val="24"/>
          <w:szCs w:val="24"/>
        </w:rPr>
        <w:fldChar w:fldCharType="end"/>
      </w:r>
      <w:r w:rsidRPr="000E70BA">
        <w:rPr>
          <w:rFonts w:ascii="Arial" w:hAnsi="Arial" w:cs="Arial"/>
          <w:b/>
        </w:rPr>
        <w:t xml:space="preserve"> </w:t>
      </w:r>
      <w:r w:rsidR="00473CD5" w:rsidRPr="003F2354">
        <w:rPr>
          <w:rFonts w:ascii="Arial" w:hAnsi="Arial" w:cs="Arial"/>
          <w:b/>
          <w:sz w:val="24"/>
          <w:szCs w:val="24"/>
        </w:rPr>
        <w:t>Objeto de avaliação</w:t>
      </w:r>
      <w:r w:rsidR="00473CD5">
        <w:rPr>
          <w:rFonts w:ascii="Arial" w:hAnsi="Arial" w:cs="Arial"/>
          <w:b/>
          <w:sz w:val="24"/>
          <w:szCs w:val="24"/>
        </w:rPr>
        <w:t>:</w:t>
      </w:r>
    </w:p>
    <w:p w14:paraId="1DD15E43" w14:textId="2722BEDD" w:rsidR="00473CD5" w:rsidRDefault="00473CD5" w:rsidP="00473CD5">
      <w:pPr>
        <w:spacing w:after="0" w:line="360" w:lineRule="auto"/>
        <w:contextualSpacing/>
        <w:jc w:val="both"/>
        <w:rPr>
          <w:rFonts w:ascii="Arial" w:hAnsi="Arial" w:cs="Arial"/>
          <w:bCs/>
          <w:sz w:val="24"/>
          <w:szCs w:val="24"/>
        </w:rPr>
      </w:pPr>
      <w:r>
        <w:rPr>
          <w:rFonts w:ascii="Arial" w:hAnsi="Arial" w:cs="Arial"/>
          <w:bCs/>
          <w:sz w:val="24"/>
          <w:szCs w:val="24"/>
        </w:rPr>
        <w:t>A prova tem por referência o Perfil do aluno à saída da escolaridade obrigatória</w:t>
      </w:r>
    </w:p>
    <w:p w14:paraId="6D81418E" w14:textId="46726292" w:rsidR="00473CD5" w:rsidRDefault="00473CD5" w:rsidP="00473CD5">
      <w:pPr>
        <w:spacing w:after="0" w:line="360" w:lineRule="auto"/>
        <w:contextualSpacing/>
        <w:jc w:val="both"/>
        <w:rPr>
          <w:rFonts w:ascii="Arial" w:hAnsi="Arial" w:cs="Arial"/>
          <w:bCs/>
          <w:sz w:val="24"/>
          <w:szCs w:val="24"/>
        </w:rPr>
      </w:pPr>
      <w:r>
        <w:rPr>
          <w:rFonts w:ascii="Arial" w:hAnsi="Arial" w:cs="Arial"/>
          <w:bCs/>
          <w:sz w:val="24"/>
          <w:szCs w:val="24"/>
        </w:rPr>
        <w:t>e as Aprendizagens Essenciais de Química e permite avaliar o conjunto de competências adquiridas ao longo do 12º ano passíveis de avaliação numa prova escrita de duração limitada, incidindo sobre os três domínios do programa:</w:t>
      </w:r>
    </w:p>
    <w:p w14:paraId="62414D4E" w14:textId="2318CA48" w:rsidR="00473CD5" w:rsidRDefault="0019103E" w:rsidP="00473CD5">
      <w:pPr>
        <w:spacing w:after="0" w:line="360" w:lineRule="auto"/>
        <w:contextualSpacing/>
        <w:jc w:val="both"/>
        <w:rPr>
          <w:rFonts w:ascii="Arial" w:hAnsi="Arial" w:cs="Arial"/>
          <w:bCs/>
          <w:sz w:val="24"/>
          <w:szCs w:val="24"/>
        </w:rPr>
      </w:pPr>
      <w:r>
        <w:rPr>
          <w:rFonts w:ascii="Arial" w:hAnsi="Arial" w:cs="Arial"/>
          <w:bCs/>
          <w:sz w:val="24"/>
          <w:szCs w:val="24"/>
        </w:rPr>
        <w:t xml:space="preserve"> •</w:t>
      </w:r>
      <w:r w:rsidR="00AD114E">
        <w:rPr>
          <w:rFonts w:ascii="Arial" w:hAnsi="Arial" w:cs="Arial"/>
          <w:bCs/>
          <w:sz w:val="24"/>
          <w:szCs w:val="24"/>
        </w:rPr>
        <w:t xml:space="preserve"> </w:t>
      </w:r>
      <w:r w:rsidR="00473CD5">
        <w:rPr>
          <w:rFonts w:ascii="Arial" w:hAnsi="Arial" w:cs="Arial"/>
          <w:bCs/>
          <w:sz w:val="24"/>
          <w:szCs w:val="24"/>
        </w:rPr>
        <w:t xml:space="preserve">Domínio 1 – </w:t>
      </w:r>
      <w:r w:rsidR="00473CD5" w:rsidRPr="00EB39EC">
        <w:rPr>
          <w:rFonts w:ascii="Arial" w:hAnsi="Arial" w:cs="Arial"/>
          <w:b/>
          <w:sz w:val="24"/>
          <w:szCs w:val="24"/>
        </w:rPr>
        <w:t>Metais e ligas metálicas</w:t>
      </w:r>
    </w:p>
    <w:p w14:paraId="4B590A98" w14:textId="09150087" w:rsidR="00473CD5" w:rsidRDefault="0019103E" w:rsidP="00473CD5">
      <w:pPr>
        <w:spacing w:after="0" w:line="360" w:lineRule="auto"/>
        <w:contextualSpacing/>
        <w:jc w:val="both"/>
        <w:rPr>
          <w:rFonts w:ascii="Arial" w:hAnsi="Arial" w:cs="Arial"/>
          <w:bCs/>
          <w:sz w:val="24"/>
          <w:szCs w:val="24"/>
        </w:rPr>
      </w:pPr>
      <w:r>
        <w:rPr>
          <w:rFonts w:ascii="Arial" w:hAnsi="Arial" w:cs="Arial"/>
          <w:bCs/>
          <w:sz w:val="24"/>
          <w:szCs w:val="24"/>
        </w:rPr>
        <w:t xml:space="preserve"> •</w:t>
      </w:r>
      <w:r w:rsidR="00AD114E">
        <w:rPr>
          <w:rFonts w:ascii="Arial" w:hAnsi="Arial" w:cs="Arial"/>
          <w:bCs/>
          <w:sz w:val="24"/>
          <w:szCs w:val="24"/>
        </w:rPr>
        <w:t xml:space="preserve"> </w:t>
      </w:r>
      <w:r w:rsidR="00473CD5">
        <w:rPr>
          <w:rFonts w:ascii="Arial" w:hAnsi="Arial" w:cs="Arial"/>
          <w:bCs/>
          <w:sz w:val="24"/>
          <w:szCs w:val="24"/>
        </w:rPr>
        <w:t xml:space="preserve">Domínio 2 – </w:t>
      </w:r>
      <w:r w:rsidR="00473CD5" w:rsidRPr="00EB39EC">
        <w:rPr>
          <w:rFonts w:ascii="Arial" w:hAnsi="Arial" w:cs="Arial"/>
          <w:b/>
          <w:sz w:val="24"/>
          <w:szCs w:val="24"/>
        </w:rPr>
        <w:t>Combustíveis, energia e ambiente</w:t>
      </w:r>
    </w:p>
    <w:p w14:paraId="11B22159" w14:textId="05C202C1" w:rsidR="00473CD5" w:rsidRDefault="0019103E" w:rsidP="00473CD5">
      <w:pPr>
        <w:spacing w:after="0" w:line="360" w:lineRule="auto"/>
        <w:contextualSpacing/>
        <w:jc w:val="both"/>
        <w:rPr>
          <w:rFonts w:ascii="Arial" w:hAnsi="Arial" w:cs="Arial"/>
          <w:bCs/>
          <w:sz w:val="24"/>
          <w:szCs w:val="24"/>
        </w:rPr>
      </w:pPr>
      <w:r>
        <w:rPr>
          <w:rFonts w:ascii="Arial" w:hAnsi="Arial" w:cs="Arial"/>
          <w:bCs/>
          <w:sz w:val="24"/>
          <w:szCs w:val="24"/>
        </w:rPr>
        <w:t xml:space="preserve"> •</w:t>
      </w:r>
      <w:r w:rsidR="00AD114E">
        <w:rPr>
          <w:rFonts w:ascii="Arial" w:hAnsi="Arial" w:cs="Arial"/>
          <w:bCs/>
          <w:sz w:val="24"/>
          <w:szCs w:val="24"/>
        </w:rPr>
        <w:t xml:space="preserve"> </w:t>
      </w:r>
      <w:r w:rsidR="00473CD5">
        <w:rPr>
          <w:rFonts w:ascii="Arial" w:hAnsi="Arial" w:cs="Arial"/>
          <w:bCs/>
          <w:sz w:val="24"/>
          <w:szCs w:val="24"/>
        </w:rPr>
        <w:t xml:space="preserve">Domínio 3 – </w:t>
      </w:r>
      <w:r w:rsidR="00473CD5" w:rsidRPr="00EB39EC">
        <w:rPr>
          <w:rFonts w:ascii="Arial" w:hAnsi="Arial" w:cs="Arial"/>
          <w:b/>
          <w:sz w:val="24"/>
          <w:szCs w:val="24"/>
        </w:rPr>
        <w:t>Plásticos, vidros e novos materiais</w:t>
      </w:r>
    </w:p>
    <w:p w14:paraId="7BF90B48" w14:textId="77777777" w:rsidR="00473CD5" w:rsidRPr="00473CD5" w:rsidRDefault="00473CD5" w:rsidP="00473CD5">
      <w:pPr>
        <w:spacing w:after="0" w:line="360" w:lineRule="auto"/>
        <w:contextualSpacing/>
        <w:jc w:val="both"/>
        <w:rPr>
          <w:rFonts w:ascii="Arial" w:hAnsi="Arial" w:cs="Arial"/>
          <w:bCs/>
          <w:sz w:val="24"/>
          <w:szCs w:val="24"/>
        </w:rPr>
      </w:pPr>
    </w:p>
    <w:p w14:paraId="0C531A8E" w14:textId="77777777" w:rsidR="00EB39EC" w:rsidRDefault="00EB39EC" w:rsidP="00EB39EC">
      <w:pPr>
        <w:spacing w:after="120" w:line="360" w:lineRule="auto"/>
        <w:contextualSpacing/>
        <w:jc w:val="both"/>
        <w:rPr>
          <w:rFonts w:ascii="Arial" w:hAnsi="Arial" w:cs="Arial"/>
          <w:b/>
          <w:sz w:val="24"/>
          <w:szCs w:val="24"/>
        </w:rPr>
      </w:pPr>
      <w:r w:rsidRPr="003F2354">
        <w:rPr>
          <w:rFonts w:ascii="Arial" w:hAnsi="Arial" w:cs="Arial"/>
          <w:b/>
          <w:sz w:val="24"/>
          <w:szCs w:val="24"/>
        </w:rPr>
        <w:t>Caracterização da prova:</w:t>
      </w:r>
      <w:r>
        <w:rPr>
          <w:rFonts w:ascii="Arial" w:hAnsi="Arial" w:cs="Arial"/>
          <w:b/>
          <w:sz w:val="24"/>
          <w:szCs w:val="24"/>
        </w:rPr>
        <w:t xml:space="preserve"> </w:t>
      </w:r>
    </w:p>
    <w:p w14:paraId="6B2E7DB2" w14:textId="77777777" w:rsidR="00EB39EC" w:rsidRDefault="00EB39EC" w:rsidP="00EB39EC">
      <w:pPr>
        <w:spacing w:after="0" w:line="360" w:lineRule="auto"/>
        <w:jc w:val="both"/>
        <w:rPr>
          <w:rFonts w:ascii="Arial" w:hAnsi="Arial" w:cs="Arial"/>
          <w:sz w:val="24"/>
          <w:szCs w:val="24"/>
        </w:rPr>
      </w:pPr>
      <w:r w:rsidRPr="00281DA6">
        <w:rPr>
          <w:rFonts w:ascii="Arial" w:hAnsi="Arial" w:cs="Arial"/>
          <w:sz w:val="24"/>
          <w:szCs w:val="24"/>
        </w:rPr>
        <w:t>Prova escrita com componente prática.</w:t>
      </w:r>
    </w:p>
    <w:p w14:paraId="317CD25B" w14:textId="77777777" w:rsidR="00EB39EC" w:rsidRPr="00281DA6" w:rsidRDefault="00EB39EC" w:rsidP="00EB39EC">
      <w:pPr>
        <w:spacing w:after="0" w:line="360" w:lineRule="auto"/>
        <w:jc w:val="both"/>
        <w:rPr>
          <w:rFonts w:ascii="Arial" w:hAnsi="Arial" w:cs="Arial"/>
          <w:sz w:val="24"/>
          <w:szCs w:val="24"/>
        </w:rPr>
      </w:pPr>
      <w:r w:rsidRPr="00281DA6">
        <w:rPr>
          <w:rFonts w:ascii="Arial" w:hAnsi="Arial" w:cs="Arial"/>
          <w:sz w:val="24"/>
          <w:szCs w:val="24"/>
        </w:rPr>
        <w:t xml:space="preserve">A prova escrita está organizada por grupos de itens. </w:t>
      </w:r>
    </w:p>
    <w:p w14:paraId="2F8B9508" w14:textId="4399B021" w:rsidR="00EB39EC" w:rsidRPr="0019103E" w:rsidRDefault="00EB39EC" w:rsidP="0019103E">
      <w:pPr>
        <w:pStyle w:val="Cabealho"/>
        <w:spacing w:line="360" w:lineRule="auto"/>
        <w:jc w:val="both"/>
        <w:rPr>
          <w:rFonts w:ascii="Arial" w:hAnsi="Arial" w:cs="Arial"/>
          <w:bCs/>
          <w:sz w:val="24"/>
          <w:szCs w:val="24"/>
        </w:rPr>
      </w:pPr>
      <w:r w:rsidRPr="0019103E">
        <w:rPr>
          <w:rFonts w:ascii="Arial" w:hAnsi="Arial" w:cs="Arial"/>
          <w:bCs/>
          <w:sz w:val="24"/>
          <w:szCs w:val="24"/>
        </w:rPr>
        <w:fldChar w:fldCharType="begin"/>
      </w:r>
      <w:r w:rsidRPr="0019103E">
        <w:rPr>
          <w:rFonts w:ascii="Arial" w:hAnsi="Arial" w:cs="Arial"/>
          <w:bCs/>
          <w:sz w:val="24"/>
          <w:szCs w:val="24"/>
        </w:rPr>
        <w:instrText xml:space="preserve"> AUTOTEXT  " Em Branco"  \* MERGEFORMAT </w:instrText>
      </w:r>
      <w:r w:rsidR="007E100E">
        <w:rPr>
          <w:rFonts w:ascii="Arial" w:hAnsi="Arial" w:cs="Arial"/>
          <w:bCs/>
          <w:sz w:val="24"/>
          <w:szCs w:val="24"/>
        </w:rPr>
        <w:fldChar w:fldCharType="separate"/>
      </w:r>
      <w:r w:rsidRPr="0019103E">
        <w:rPr>
          <w:rFonts w:ascii="Arial" w:hAnsi="Arial" w:cs="Arial"/>
          <w:bCs/>
          <w:sz w:val="24"/>
          <w:szCs w:val="24"/>
        </w:rPr>
        <w:fldChar w:fldCharType="end"/>
      </w:r>
      <w:r w:rsidRPr="0019103E">
        <w:rPr>
          <w:rFonts w:ascii="Arial" w:hAnsi="Arial" w:cs="Arial"/>
          <w:bCs/>
          <w:sz w:val="24"/>
          <w:szCs w:val="24"/>
        </w:rPr>
        <w:t>A prova inclui itens de seleção (por exemplo, escolha múltipla) e itens de construção (por exemplo, resposta curta e resposta restrita).</w:t>
      </w:r>
    </w:p>
    <w:p w14:paraId="18E127D4" w14:textId="77777777" w:rsidR="00EB39EC" w:rsidRPr="0019103E" w:rsidRDefault="00EB39EC" w:rsidP="0019103E">
      <w:pPr>
        <w:autoSpaceDE w:val="0"/>
        <w:autoSpaceDN w:val="0"/>
        <w:adjustRightInd w:val="0"/>
        <w:spacing w:before="120" w:after="120" w:line="360" w:lineRule="auto"/>
        <w:jc w:val="both"/>
        <w:rPr>
          <w:rFonts w:ascii="Arial" w:hAnsi="Arial" w:cs="Arial"/>
          <w:bCs/>
          <w:sz w:val="24"/>
          <w:szCs w:val="24"/>
        </w:rPr>
      </w:pPr>
      <w:r w:rsidRPr="0019103E">
        <w:rPr>
          <w:rFonts w:ascii="Arial" w:hAnsi="Arial" w:cs="Arial"/>
          <w:bCs/>
          <w:sz w:val="24"/>
          <w:szCs w:val="24"/>
        </w:rPr>
        <w:t>Os itens da prova podem ter como suporte um ou mais documentos, como textos, tabelas, gráficos, esquemas e figuras.</w:t>
      </w:r>
    </w:p>
    <w:p w14:paraId="10C1B447" w14:textId="77777777" w:rsidR="00EB39EC" w:rsidRPr="0019103E" w:rsidRDefault="00EB39EC" w:rsidP="0019103E">
      <w:pPr>
        <w:autoSpaceDE w:val="0"/>
        <w:autoSpaceDN w:val="0"/>
        <w:adjustRightInd w:val="0"/>
        <w:spacing w:before="120" w:after="120" w:line="360" w:lineRule="auto"/>
        <w:jc w:val="both"/>
        <w:rPr>
          <w:rFonts w:ascii="Arial" w:hAnsi="Arial" w:cs="Arial"/>
          <w:bCs/>
          <w:sz w:val="24"/>
          <w:szCs w:val="24"/>
        </w:rPr>
      </w:pPr>
      <w:r w:rsidRPr="0019103E">
        <w:rPr>
          <w:rFonts w:ascii="Arial" w:hAnsi="Arial" w:cs="Arial"/>
          <w:bCs/>
          <w:sz w:val="24"/>
          <w:szCs w:val="24"/>
        </w:rPr>
        <w:t>As respostas aos itens de resposta curta podem envolver, por exemplo, a apresentação de uma palavra, de uma expressão, de uma frase, de um número, de uma equação ou de uma fórmula.</w:t>
      </w:r>
    </w:p>
    <w:p w14:paraId="722DCD79" w14:textId="77777777" w:rsidR="00EB39EC" w:rsidRPr="0019103E" w:rsidRDefault="00EB39EC" w:rsidP="0019103E">
      <w:pPr>
        <w:autoSpaceDE w:val="0"/>
        <w:autoSpaceDN w:val="0"/>
        <w:adjustRightInd w:val="0"/>
        <w:spacing w:before="120" w:after="120" w:line="360" w:lineRule="auto"/>
        <w:jc w:val="both"/>
        <w:rPr>
          <w:rFonts w:ascii="Arial" w:hAnsi="Arial" w:cs="Arial"/>
          <w:bCs/>
          <w:sz w:val="24"/>
          <w:szCs w:val="24"/>
        </w:rPr>
      </w:pPr>
      <w:r w:rsidRPr="0019103E">
        <w:rPr>
          <w:rFonts w:ascii="Arial" w:hAnsi="Arial" w:cs="Arial"/>
          <w:bCs/>
          <w:sz w:val="24"/>
          <w:szCs w:val="24"/>
        </w:rPr>
        <w:t>As respostas aos itens de resposta restrita podem envolver a produção de um texto com apresentação de uma explicação, de uma previsão, de uma justificação ou de uma conclusão; ou podem envolver a realização de cálculos e a apresentação de justificações ou de conclusões.</w:t>
      </w:r>
    </w:p>
    <w:p w14:paraId="6230984F" w14:textId="77777777" w:rsidR="00EB39EC" w:rsidRPr="0019103E" w:rsidRDefault="00EB39EC" w:rsidP="0019103E">
      <w:pPr>
        <w:autoSpaceDE w:val="0"/>
        <w:autoSpaceDN w:val="0"/>
        <w:adjustRightInd w:val="0"/>
        <w:spacing w:before="120" w:after="120" w:line="360" w:lineRule="auto"/>
        <w:jc w:val="both"/>
        <w:rPr>
          <w:rFonts w:ascii="Arial" w:hAnsi="Arial" w:cs="Arial"/>
          <w:bCs/>
          <w:sz w:val="24"/>
          <w:szCs w:val="24"/>
        </w:rPr>
      </w:pPr>
      <w:r w:rsidRPr="0019103E">
        <w:rPr>
          <w:rFonts w:ascii="Arial" w:hAnsi="Arial" w:cs="Arial"/>
          <w:bCs/>
          <w:sz w:val="24"/>
          <w:szCs w:val="24"/>
        </w:rPr>
        <w:lastRenderedPageBreak/>
        <w:t>As respostas aos itens podem requerer a mobilização articulada de aprendizagens relativas a mais do que um dos domínios das Aprendizagens Essenciais.</w:t>
      </w:r>
    </w:p>
    <w:p w14:paraId="65BD1914" w14:textId="77777777" w:rsidR="00EB39EC" w:rsidRPr="00EB39EC" w:rsidRDefault="00EB39EC" w:rsidP="00EB39EC">
      <w:pPr>
        <w:autoSpaceDE w:val="0"/>
        <w:autoSpaceDN w:val="0"/>
        <w:adjustRightInd w:val="0"/>
        <w:spacing w:before="120" w:after="120" w:line="360" w:lineRule="auto"/>
        <w:contextualSpacing/>
        <w:jc w:val="both"/>
        <w:rPr>
          <w:rFonts w:ascii="Arial" w:hAnsi="Arial" w:cs="Arial"/>
          <w:sz w:val="24"/>
          <w:szCs w:val="24"/>
        </w:rPr>
      </w:pPr>
      <w:r w:rsidRPr="00EB39EC">
        <w:rPr>
          <w:rFonts w:ascii="Arial" w:hAnsi="Arial" w:cs="Arial"/>
          <w:sz w:val="24"/>
          <w:szCs w:val="24"/>
        </w:rPr>
        <w:t>A prova inclui:</w:t>
      </w:r>
    </w:p>
    <w:p w14:paraId="2277EF15" w14:textId="77777777" w:rsidR="00EB39EC" w:rsidRPr="00EB39EC" w:rsidRDefault="00EB39EC" w:rsidP="00EB39EC">
      <w:pPr>
        <w:autoSpaceDE w:val="0"/>
        <w:autoSpaceDN w:val="0"/>
        <w:adjustRightInd w:val="0"/>
        <w:spacing w:before="120" w:after="120" w:line="360" w:lineRule="auto"/>
        <w:contextualSpacing/>
        <w:jc w:val="both"/>
        <w:rPr>
          <w:rFonts w:ascii="Arial" w:hAnsi="Arial" w:cs="Arial"/>
          <w:sz w:val="24"/>
          <w:szCs w:val="24"/>
        </w:rPr>
      </w:pPr>
      <w:r w:rsidRPr="00EB39EC">
        <w:rPr>
          <w:rFonts w:ascii="Arial" w:hAnsi="Arial" w:cs="Arial"/>
          <w:sz w:val="24"/>
          <w:szCs w:val="24"/>
        </w:rPr>
        <w:sym w:font="Wingdings" w:char="F077"/>
      </w:r>
      <w:r w:rsidRPr="00EB39EC">
        <w:rPr>
          <w:rFonts w:ascii="Arial" w:hAnsi="Arial" w:cs="Arial"/>
          <w:sz w:val="24"/>
          <w:szCs w:val="24"/>
        </w:rPr>
        <w:t xml:space="preserve"> uma tabela de constantes (Anexo 1);</w:t>
      </w:r>
    </w:p>
    <w:p w14:paraId="6E1BB1CC" w14:textId="77777777" w:rsidR="00EB39EC" w:rsidRPr="00EB39EC" w:rsidRDefault="00EB39EC" w:rsidP="00EB39EC">
      <w:pPr>
        <w:autoSpaceDE w:val="0"/>
        <w:autoSpaceDN w:val="0"/>
        <w:adjustRightInd w:val="0"/>
        <w:spacing w:before="120" w:after="120" w:line="360" w:lineRule="auto"/>
        <w:contextualSpacing/>
        <w:jc w:val="both"/>
        <w:rPr>
          <w:rFonts w:ascii="Arial" w:hAnsi="Arial" w:cs="Arial"/>
          <w:sz w:val="24"/>
          <w:szCs w:val="24"/>
        </w:rPr>
      </w:pPr>
      <w:r w:rsidRPr="00EB39EC">
        <w:rPr>
          <w:rFonts w:ascii="Arial" w:hAnsi="Arial" w:cs="Arial"/>
          <w:sz w:val="24"/>
          <w:szCs w:val="24"/>
        </w:rPr>
        <w:sym w:font="Wingdings" w:char="F077"/>
      </w:r>
      <w:r w:rsidRPr="00EB39EC">
        <w:rPr>
          <w:rFonts w:ascii="Arial" w:hAnsi="Arial" w:cs="Arial"/>
          <w:sz w:val="24"/>
          <w:szCs w:val="24"/>
        </w:rPr>
        <w:t xml:space="preserve"> um formulário (Anexo 2); </w:t>
      </w:r>
    </w:p>
    <w:p w14:paraId="3780CFA7" w14:textId="77777777" w:rsidR="00EB39EC" w:rsidRPr="00EB39EC" w:rsidRDefault="00EB39EC" w:rsidP="00EB39EC">
      <w:pPr>
        <w:autoSpaceDE w:val="0"/>
        <w:autoSpaceDN w:val="0"/>
        <w:adjustRightInd w:val="0"/>
        <w:spacing w:before="120" w:after="120" w:line="360" w:lineRule="auto"/>
        <w:contextualSpacing/>
        <w:jc w:val="both"/>
        <w:rPr>
          <w:rFonts w:ascii="Arial" w:hAnsi="Arial" w:cs="Arial"/>
          <w:sz w:val="24"/>
          <w:szCs w:val="24"/>
        </w:rPr>
      </w:pPr>
      <w:r w:rsidRPr="00EB39EC">
        <w:rPr>
          <w:rFonts w:ascii="Arial" w:hAnsi="Arial" w:cs="Arial"/>
          <w:sz w:val="24"/>
          <w:szCs w:val="24"/>
        </w:rPr>
        <w:sym w:font="Wingdings" w:char="F077"/>
      </w:r>
      <w:r w:rsidRPr="00EB39EC">
        <w:rPr>
          <w:rFonts w:ascii="Arial" w:hAnsi="Arial" w:cs="Arial"/>
          <w:sz w:val="24"/>
          <w:szCs w:val="24"/>
        </w:rPr>
        <w:t xml:space="preserve"> uma tabela periódica (Anexo 3).</w:t>
      </w:r>
    </w:p>
    <w:p w14:paraId="798A9028" w14:textId="77777777" w:rsidR="00EB39EC" w:rsidRDefault="00EB39EC" w:rsidP="00EB39EC">
      <w:pPr>
        <w:spacing w:after="0" w:line="360" w:lineRule="auto"/>
        <w:jc w:val="both"/>
        <w:rPr>
          <w:rFonts w:ascii="Arial" w:hAnsi="Arial" w:cs="Arial"/>
          <w:sz w:val="24"/>
          <w:szCs w:val="24"/>
        </w:rPr>
      </w:pPr>
    </w:p>
    <w:p w14:paraId="158DBD9E" w14:textId="1072E0D2" w:rsidR="0019103E" w:rsidRPr="00D722A0" w:rsidRDefault="0019103E" w:rsidP="00D722A0">
      <w:pPr>
        <w:autoSpaceDE w:val="0"/>
        <w:autoSpaceDN w:val="0"/>
        <w:adjustRightInd w:val="0"/>
        <w:spacing w:before="120" w:after="120" w:line="360" w:lineRule="auto"/>
        <w:jc w:val="both"/>
        <w:rPr>
          <w:rFonts w:ascii="Arial" w:hAnsi="Arial" w:cs="Arial"/>
          <w:sz w:val="24"/>
          <w:szCs w:val="24"/>
        </w:rPr>
      </w:pPr>
      <w:r w:rsidRPr="00D722A0">
        <w:rPr>
          <w:rFonts w:ascii="Arial" w:hAnsi="Arial" w:cs="Arial"/>
          <w:sz w:val="24"/>
          <w:szCs w:val="24"/>
        </w:rPr>
        <w:t>As competências a avaliar n</w:t>
      </w:r>
      <w:r w:rsidR="00D722A0">
        <w:rPr>
          <w:rFonts w:ascii="Arial" w:hAnsi="Arial" w:cs="Arial"/>
          <w:sz w:val="24"/>
          <w:szCs w:val="24"/>
        </w:rPr>
        <w:t>a prova prática</w:t>
      </w:r>
      <w:r w:rsidRPr="00D722A0">
        <w:rPr>
          <w:rFonts w:ascii="Arial" w:hAnsi="Arial" w:cs="Arial"/>
          <w:sz w:val="24"/>
          <w:szCs w:val="24"/>
        </w:rPr>
        <w:t xml:space="preserve"> incluem uma das Atividades Laboratoriais (AL) referidas como obrigatórias nas Aprendizagens Essenciais na disciplina de Química do 12º ano.</w:t>
      </w:r>
    </w:p>
    <w:p w14:paraId="208A1A69" w14:textId="1F6EBE11" w:rsidR="00D722A0" w:rsidRDefault="00D722A0" w:rsidP="00D722A0">
      <w:pPr>
        <w:spacing w:after="0" w:line="360" w:lineRule="auto"/>
        <w:jc w:val="both"/>
        <w:rPr>
          <w:rFonts w:ascii="Arial" w:hAnsi="Arial" w:cs="Arial"/>
          <w:sz w:val="24"/>
          <w:szCs w:val="24"/>
        </w:rPr>
      </w:pPr>
      <w:r w:rsidRPr="00D722A0">
        <w:rPr>
          <w:rFonts w:ascii="Arial" w:hAnsi="Arial" w:cs="Arial"/>
          <w:sz w:val="24"/>
          <w:szCs w:val="24"/>
        </w:rPr>
        <w:t xml:space="preserve">Esta prova </w:t>
      </w:r>
      <w:r w:rsidRPr="00281DA6">
        <w:rPr>
          <w:rFonts w:ascii="Arial" w:hAnsi="Arial" w:cs="Arial"/>
          <w:sz w:val="24"/>
          <w:szCs w:val="24"/>
        </w:rPr>
        <w:t>implica a presença de um júri e a utilização, por este, de um registo de observação do desempenho do aluno.</w:t>
      </w:r>
    </w:p>
    <w:p w14:paraId="348EE06A" w14:textId="77777777" w:rsidR="0019103E" w:rsidRDefault="0019103E" w:rsidP="00EB39EC">
      <w:pPr>
        <w:spacing w:after="0" w:line="360" w:lineRule="auto"/>
        <w:jc w:val="both"/>
        <w:rPr>
          <w:rFonts w:ascii="Arial" w:hAnsi="Arial" w:cs="Arial"/>
          <w:sz w:val="24"/>
          <w:szCs w:val="24"/>
        </w:rPr>
      </w:pPr>
    </w:p>
    <w:p w14:paraId="14A4E910" w14:textId="77777777" w:rsidR="0019103E" w:rsidRDefault="0019103E" w:rsidP="00EB39EC">
      <w:pPr>
        <w:spacing w:after="0" w:line="360" w:lineRule="auto"/>
        <w:jc w:val="both"/>
        <w:rPr>
          <w:rFonts w:ascii="Arial" w:hAnsi="Arial" w:cs="Arial"/>
          <w:sz w:val="24"/>
          <w:szCs w:val="24"/>
        </w:rPr>
      </w:pPr>
    </w:p>
    <w:p w14:paraId="7FFF3C3E" w14:textId="77777777" w:rsidR="00EB39EC" w:rsidRDefault="00EB39EC" w:rsidP="00EB39EC">
      <w:pPr>
        <w:spacing w:after="0" w:line="360" w:lineRule="auto"/>
        <w:contextualSpacing/>
        <w:jc w:val="both"/>
        <w:rPr>
          <w:rFonts w:ascii="Arial" w:hAnsi="Arial" w:cs="Arial"/>
          <w:b/>
          <w:sz w:val="24"/>
          <w:szCs w:val="24"/>
        </w:rPr>
      </w:pPr>
      <w:r>
        <w:rPr>
          <w:rFonts w:ascii="Arial" w:hAnsi="Arial" w:cs="Arial"/>
          <w:b/>
          <w:sz w:val="24"/>
          <w:szCs w:val="24"/>
        </w:rPr>
        <w:t>Critérios gerais de classificação</w:t>
      </w:r>
      <w:r w:rsidRPr="003F2354">
        <w:rPr>
          <w:rFonts w:ascii="Arial" w:hAnsi="Arial" w:cs="Arial"/>
          <w:b/>
          <w:sz w:val="24"/>
          <w:szCs w:val="24"/>
        </w:rPr>
        <w:t>:</w:t>
      </w:r>
      <w:r>
        <w:rPr>
          <w:rFonts w:ascii="Arial" w:hAnsi="Arial" w:cs="Arial"/>
          <w:b/>
          <w:sz w:val="24"/>
          <w:szCs w:val="24"/>
        </w:rPr>
        <w:t xml:space="preserve"> </w:t>
      </w:r>
    </w:p>
    <w:p w14:paraId="7DB71AB2" w14:textId="77777777" w:rsidR="00EB39EC" w:rsidRPr="00281DA6" w:rsidRDefault="00EB39EC" w:rsidP="00EB39EC">
      <w:pPr>
        <w:spacing w:after="120" w:line="360" w:lineRule="auto"/>
        <w:jc w:val="both"/>
        <w:rPr>
          <w:rFonts w:ascii="Arial" w:hAnsi="Arial" w:cs="Arial"/>
          <w:color w:val="000000"/>
          <w:sz w:val="24"/>
          <w:szCs w:val="24"/>
        </w:rPr>
      </w:pPr>
      <w:r w:rsidRPr="00281DA6">
        <w:rPr>
          <w:rFonts w:ascii="Arial" w:hAnsi="Arial" w:cs="Arial"/>
          <w:color w:val="000000"/>
          <w:sz w:val="24"/>
          <w:szCs w:val="24"/>
        </w:rPr>
        <w:t xml:space="preserve">A classificação a atribuir a cada resposta resulta da aplicação dos critérios gerais e dos critérios específicos de classificação apresentados para cada item e é expressa por um número inteiro, previsto na grelha de classificação. </w:t>
      </w:r>
    </w:p>
    <w:p w14:paraId="74880863" w14:textId="77777777" w:rsidR="00EB39EC" w:rsidRPr="00281DA6" w:rsidRDefault="00EB39EC" w:rsidP="00EB39EC">
      <w:pPr>
        <w:spacing w:after="120" w:line="360" w:lineRule="auto"/>
        <w:jc w:val="both"/>
        <w:rPr>
          <w:rFonts w:ascii="Arial" w:hAnsi="Arial" w:cs="Arial"/>
          <w:color w:val="000000"/>
          <w:sz w:val="24"/>
          <w:szCs w:val="24"/>
        </w:rPr>
      </w:pPr>
      <w:r w:rsidRPr="00281DA6">
        <w:rPr>
          <w:rFonts w:ascii="Arial" w:hAnsi="Arial" w:cs="Arial"/>
          <w:color w:val="000000"/>
          <w:sz w:val="24"/>
          <w:szCs w:val="24"/>
        </w:rPr>
        <w:t>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w:t>
      </w:r>
    </w:p>
    <w:p w14:paraId="1E5EF716" w14:textId="77777777" w:rsidR="00D722A0" w:rsidRDefault="00EB39EC" w:rsidP="00EB39EC">
      <w:pPr>
        <w:spacing w:after="0" w:line="360" w:lineRule="auto"/>
        <w:jc w:val="both"/>
        <w:rPr>
          <w:rFonts w:ascii="Arial" w:hAnsi="Arial" w:cs="Arial"/>
          <w:color w:val="000000"/>
          <w:sz w:val="24"/>
          <w:szCs w:val="24"/>
        </w:rPr>
      </w:pPr>
      <w:r w:rsidRPr="00281DA6">
        <w:rPr>
          <w:rFonts w:ascii="Arial" w:hAnsi="Arial" w:cs="Arial"/>
          <w:color w:val="000000"/>
          <w:sz w:val="24"/>
          <w:szCs w:val="24"/>
        </w:rPr>
        <w:t>Se o aluno responder a um mesmo item mais do que uma vez, não eliminando inequivocamente a(s)resposta(s) que não deseja que seja(m) classificada(s), deve ser considerada apenas a resposta que surgir em primeiro lugar.</w:t>
      </w:r>
    </w:p>
    <w:p w14:paraId="3C39D73E" w14:textId="3877C69F" w:rsidR="00D722A0" w:rsidRPr="00D722A0" w:rsidRDefault="00D722A0" w:rsidP="00D722A0">
      <w:pPr>
        <w:autoSpaceDE w:val="0"/>
        <w:autoSpaceDN w:val="0"/>
        <w:adjustRightInd w:val="0"/>
        <w:spacing w:before="120" w:after="120" w:line="360" w:lineRule="auto"/>
        <w:jc w:val="both"/>
        <w:rPr>
          <w:rFonts w:ascii="Arial" w:hAnsi="Arial" w:cs="Arial"/>
          <w:color w:val="000000"/>
          <w:sz w:val="24"/>
          <w:szCs w:val="24"/>
        </w:rPr>
      </w:pPr>
      <w:r w:rsidRPr="00D722A0">
        <w:rPr>
          <w:rFonts w:ascii="Arial" w:hAnsi="Arial" w:cs="Arial"/>
          <w:color w:val="000000"/>
          <w:sz w:val="24"/>
          <w:szCs w:val="24"/>
        </w:rPr>
        <w:t>Cada uma das provas (</w:t>
      </w:r>
      <w:r>
        <w:rPr>
          <w:rFonts w:ascii="Arial" w:hAnsi="Arial" w:cs="Arial"/>
          <w:color w:val="000000"/>
          <w:sz w:val="24"/>
          <w:szCs w:val="24"/>
        </w:rPr>
        <w:t>escrita</w:t>
      </w:r>
      <w:r w:rsidR="00CC3E82">
        <w:rPr>
          <w:rFonts w:ascii="Arial" w:hAnsi="Arial" w:cs="Arial"/>
          <w:color w:val="000000"/>
          <w:sz w:val="24"/>
          <w:szCs w:val="24"/>
        </w:rPr>
        <w:t>-E</w:t>
      </w:r>
      <w:r w:rsidRPr="00D722A0">
        <w:rPr>
          <w:rFonts w:ascii="Arial" w:hAnsi="Arial" w:cs="Arial"/>
          <w:color w:val="000000"/>
          <w:sz w:val="24"/>
          <w:szCs w:val="24"/>
        </w:rPr>
        <w:t xml:space="preserve"> e </w:t>
      </w:r>
      <w:r>
        <w:rPr>
          <w:rFonts w:ascii="Arial" w:hAnsi="Arial" w:cs="Arial"/>
          <w:color w:val="000000"/>
          <w:sz w:val="24"/>
          <w:szCs w:val="24"/>
        </w:rPr>
        <w:t>prática</w:t>
      </w:r>
      <w:r w:rsidR="00CC3E82">
        <w:rPr>
          <w:rFonts w:ascii="Arial" w:hAnsi="Arial" w:cs="Arial"/>
          <w:color w:val="000000"/>
          <w:sz w:val="24"/>
          <w:szCs w:val="24"/>
        </w:rPr>
        <w:t>-P</w:t>
      </w:r>
      <w:r w:rsidRPr="00D722A0">
        <w:rPr>
          <w:rFonts w:ascii="Arial" w:hAnsi="Arial" w:cs="Arial"/>
          <w:color w:val="000000"/>
          <w:sz w:val="24"/>
          <w:szCs w:val="24"/>
        </w:rPr>
        <w:t>) é cotada para 200 pontos. A classificação final da Prova de Equivalência à Frequência (CF) será a média ponderada das duas provas, calculada por:</w:t>
      </w:r>
    </w:p>
    <w:p w14:paraId="1EF9631C" w14:textId="77777777" w:rsidR="00D722A0" w:rsidRPr="00D722A0" w:rsidRDefault="00D722A0" w:rsidP="00D722A0">
      <w:pPr>
        <w:autoSpaceDE w:val="0"/>
        <w:autoSpaceDN w:val="0"/>
        <w:adjustRightInd w:val="0"/>
        <w:spacing w:before="120" w:after="120" w:line="360" w:lineRule="auto"/>
        <w:jc w:val="center"/>
        <w:rPr>
          <w:rFonts w:ascii="Arial" w:hAnsi="Arial" w:cs="Arial"/>
          <w:color w:val="000000"/>
          <w:sz w:val="24"/>
          <w:szCs w:val="24"/>
        </w:rPr>
      </w:pPr>
      <w:r w:rsidRPr="00D722A0">
        <w:rPr>
          <w:rFonts w:ascii="Arial" w:hAnsi="Arial" w:cs="Arial"/>
          <w:color w:val="000000"/>
          <w:sz w:val="24"/>
          <w:szCs w:val="24"/>
        </w:rPr>
        <w:t>CF = 0,7 × E + 0,3 × P</w:t>
      </w:r>
    </w:p>
    <w:p w14:paraId="21B6A332" w14:textId="16177E8F" w:rsidR="00EB39EC" w:rsidRPr="00CD71DD" w:rsidRDefault="00EB39EC" w:rsidP="00EB39EC">
      <w:pPr>
        <w:spacing w:after="0" w:line="360" w:lineRule="auto"/>
        <w:jc w:val="both"/>
        <w:rPr>
          <w:rFonts w:ascii="Arial" w:hAnsi="Arial" w:cs="Arial"/>
          <w:color w:val="000000"/>
          <w:sz w:val="24"/>
          <w:szCs w:val="24"/>
        </w:rPr>
      </w:pPr>
      <w:r>
        <w:rPr>
          <w:rFonts w:ascii="Arial" w:hAnsi="Arial" w:cs="Arial"/>
          <w:b/>
          <w:sz w:val="24"/>
          <w:szCs w:val="24"/>
        </w:rPr>
        <w:fldChar w:fldCharType="begin"/>
      </w:r>
      <w:r>
        <w:rPr>
          <w:rFonts w:ascii="Arial" w:hAnsi="Arial" w:cs="Arial"/>
          <w:b/>
          <w:sz w:val="24"/>
          <w:szCs w:val="24"/>
        </w:rPr>
        <w:instrText xml:space="preserve"> AUTOTEXT  " Em Branco"  \* MERGEFORMAT </w:instrText>
      </w:r>
      <w:r>
        <w:rPr>
          <w:rFonts w:ascii="Arial" w:hAnsi="Arial" w:cs="Arial"/>
          <w:b/>
          <w:sz w:val="24"/>
          <w:szCs w:val="24"/>
        </w:rPr>
        <w:fldChar w:fldCharType="separate"/>
      </w:r>
    </w:p>
    <w:p w14:paraId="769F77EC" w14:textId="77777777" w:rsidR="00EB39EC" w:rsidRPr="0055151F" w:rsidRDefault="00EB39EC" w:rsidP="00EB39EC">
      <w:pPr>
        <w:spacing w:after="0"/>
        <w:contextualSpacing/>
        <w:jc w:val="both"/>
        <w:rPr>
          <w:rFonts w:ascii="Arial" w:hAnsi="Arial" w:cs="Arial"/>
          <w:b/>
          <w:sz w:val="24"/>
          <w:szCs w:val="24"/>
        </w:rPr>
      </w:pPr>
      <w:r>
        <w:rPr>
          <w:rFonts w:ascii="Arial" w:hAnsi="Arial" w:cs="Arial"/>
          <w:b/>
          <w:sz w:val="24"/>
          <w:szCs w:val="24"/>
        </w:rPr>
        <w:lastRenderedPageBreak/>
        <w:fldChar w:fldCharType="end"/>
      </w:r>
    </w:p>
    <w:p w14:paraId="5EC892DE" w14:textId="77777777" w:rsidR="00EB39EC" w:rsidRDefault="00EB39EC" w:rsidP="00EB39EC">
      <w:pPr>
        <w:pStyle w:val="Cabealho"/>
        <w:spacing w:after="120"/>
      </w:pPr>
      <w:r w:rsidRPr="00121A91">
        <w:rPr>
          <w:rFonts w:ascii="Arial" w:hAnsi="Arial" w:cs="Arial"/>
          <w:b/>
          <w:bCs/>
          <w:sz w:val="24"/>
          <w:szCs w:val="24"/>
        </w:rPr>
        <w:t>Duração da Prova</w:t>
      </w:r>
      <w:r>
        <w:rPr>
          <w:rFonts w:ascii="Arial" w:hAnsi="Arial" w:cs="Arial"/>
          <w:b/>
          <w:bCs/>
          <w:sz w:val="24"/>
          <w:szCs w:val="24"/>
        </w:rPr>
        <w:t xml:space="preserve"> e material autorizado</w:t>
      </w:r>
      <w:r w:rsidRPr="00121A91">
        <w:rPr>
          <w:rFonts w:ascii="Arial" w:hAnsi="Arial" w:cs="Arial"/>
          <w:b/>
          <w:bCs/>
          <w:sz w:val="24"/>
          <w:szCs w:val="24"/>
        </w:rPr>
        <w:t xml:space="preserve">: </w:t>
      </w:r>
      <w:r>
        <w:rPr>
          <w:rFonts w:ascii="Arial" w:hAnsi="Arial" w:cs="Arial"/>
          <w:b/>
          <w:bCs/>
          <w:sz w:val="24"/>
          <w:szCs w:val="24"/>
        </w:rPr>
        <w:fldChar w:fldCharType="begin"/>
      </w:r>
      <w:r>
        <w:rPr>
          <w:rFonts w:ascii="Arial" w:hAnsi="Arial" w:cs="Arial"/>
          <w:b/>
          <w:bCs/>
          <w:sz w:val="24"/>
          <w:szCs w:val="24"/>
        </w:rPr>
        <w:instrText xml:space="preserve"> AUTOTEXT  " Em Branco"  \* MERGEFORMAT </w:instrText>
      </w:r>
      <w:r>
        <w:rPr>
          <w:rFonts w:ascii="Arial" w:hAnsi="Arial" w:cs="Arial"/>
          <w:b/>
          <w:bCs/>
          <w:sz w:val="24"/>
          <w:szCs w:val="24"/>
        </w:rPr>
        <w:fldChar w:fldCharType="separate"/>
      </w:r>
    </w:p>
    <w:p w14:paraId="4FB72B7C" w14:textId="660B8293" w:rsidR="00EB39EC" w:rsidRPr="00353ED5" w:rsidRDefault="00EB39EC" w:rsidP="00EB39EC">
      <w:pPr>
        <w:spacing w:after="0" w:line="360" w:lineRule="auto"/>
        <w:contextualSpacing/>
        <w:jc w:val="both"/>
        <w:rPr>
          <w:rFonts w:ascii="Arial" w:hAnsi="Arial" w:cs="Arial"/>
          <w:sz w:val="24"/>
          <w:szCs w:val="24"/>
        </w:rPr>
      </w:pPr>
      <w:r>
        <w:rPr>
          <w:rFonts w:ascii="Arial" w:hAnsi="Arial" w:cs="Arial"/>
          <w:b/>
          <w:bCs/>
          <w:sz w:val="24"/>
          <w:szCs w:val="24"/>
        </w:rPr>
        <w:fldChar w:fldCharType="end"/>
      </w:r>
      <w:r w:rsidRPr="00353ED5">
        <w:rPr>
          <w:rFonts w:ascii="Arial" w:hAnsi="Arial" w:cs="Arial"/>
          <w:sz w:val="24"/>
          <w:szCs w:val="24"/>
        </w:rPr>
        <w:t xml:space="preserve">A prova escrita tem a duração de 90 minutos. </w:t>
      </w:r>
    </w:p>
    <w:p w14:paraId="410C0FE9" w14:textId="77777777" w:rsidR="00EB39EC" w:rsidRPr="00353ED5" w:rsidRDefault="00EB39EC" w:rsidP="00EB39EC">
      <w:pPr>
        <w:spacing w:after="0" w:line="360" w:lineRule="auto"/>
        <w:contextualSpacing/>
        <w:jc w:val="both"/>
        <w:rPr>
          <w:rFonts w:ascii="Arial" w:hAnsi="Arial" w:cs="Arial"/>
          <w:sz w:val="24"/>
          <w:szCs w:val="24"/>
        </w:rPr>
      </w:pPr>
      <w:r w:rsidRPr="00353ED5">
        <w:rPr>
          <w:rFonts w:ascii="Arial" w:hAnsi="Arial" w:cs="Arial"/>
          <w:sz w:val="24"/>
          <w:szCs w:val="24"/>
        </w:rPr>
        <w:t>A componente prática tem a duração de 90 minutos, a que acresce a tolerância de 30 minutos.</w:t>
      </w:r>
    </w:p>
    <w:p w14:paraId="06CB2BA6" w14:textId="77777777" w:rsidR="00EB39EC" w:rsidRDefault="00EB39EC" w:rsidP="00EB39EC">
      <w:pPr>
        <w:spacing w:after="120" w:line="360" w:lineRule="auto"/>
        <w:contextualSpacing/>
        <w:jc w:val="both"/>
        <w:rPr>
          <w:rFonts w:ascii="Arial" w:hAnsi="Arial" w:cs="Arial"/>
          <w:sz w:val="24"/>
          <w:szCs w:val="24"/>
        </w:rPr>
      </w:pPr>
      <w:r w:rsidRPr="00353ED5">
        <w:rPr>
          <w:rFonts w:ascii="Arial" w:hAnsi="Arial" w:cs="Arial"/>
          <w:bCs/>
          <w:sz w:val="24"/>
          <w:szCs w:val="24"/>
        </w:rPr>
        <w:t>Os alunos apenas podem usar, como material de escrita, caneta ou esferográfica</w:t>
      </w:r>
      <w:r w:rsidRPr="00353ED5">
        <w:rPr>
          <w:rFonts w:ascii="Arial" w:hAnsi="Arial" w:cs="Arial"/>
          <w:sz w:val="24"/>
          <w:szCs w:val="24"/>
        </w:rPr>
        <w:t xml:space="preserve"> de tinta indelével, azul ou preta. </w:t>
      </w:r>
    </w:p>
    <w:p w14:paraId="02FC6BDB" w14:textId="7204400B" w:rsidR="0019103E" w:rsidRPr="0019103E" w:rsidRDefault="0019103E" w:rsidP="0019103E">
      <w:pPr>
        <w:spacing w:after="120" w:line="360" w:lineRule="auto"/>
        <w:contextualSpacing/>
        <w:jc w:val="both"/>
        <w:rPr>
          <w:rFonts w:ascii="Arial" w:hAnsi="Arial" w:cs="Arial"/>
          <w:bCs/>
          <w:sz w:val="24"/>
          <w:szCs w:val="24"/>
        </w:rPr>
      </w:pPr>
      <w:r w:rsidRPr="0019103E">
        <w:rPr>
          <w:rFonts w:ascii="Arial" w:hAnsi="Arial" w:cs="Arial"/>
          <w:bCs/>
          <w:sz w:val="24"/>
          <w:szCs w:val="24"/>
        </w:rPr>
        <w:t>Os alunos devem ser portadores de material de desenho e de medição (lápis, borracha, régua, esquadro e transferidor).</w:t>
      </w:r>
    </w:p>
    <w:p w14:paraId="28C25C78" w14:textId="689872B9" w:rsidR="0019103E" w:rsidRPr="0019103E" w:rsidRDefault="0019103E" w:rsidP="0019103E">
      <w:pPr>
        <w:spacing w:after="120" w:line="360" w:lineRule="auto"/>
        <w:contextualSpacing/>
        <w:jc w:val="both"/>
        <w:rPr>
          <w:rFonts w:ascii="Arial" w:hAnsi="Arial" w:cs="Arial"/>
          <w:bCs/>
          <w:sz w:val="24"/>
          <w:szCs w:val="24"/>
        </w:rPr>
      </w:pPr>
      <w:r w:rsidRPr="0019103E">
        <w:rPr>
          <w:rFonts w:ascii="Arial" w:hAnsi="Arial" w:cs="Arial"/>
          <w:bCs/>
          <w:sz w:val="24"/>
          <w:szCs w:val="24"/>
        </w:rPr>
        <w:t>Os alunos dev</w:t>
      </w:r>
      <w:r>
        <w:rPr>
          <w:rFonts w:ascii="Arial" w:hAnsi="Arial" w:cs="Arial"/>
          <w:bCs/>
          <w:sz w:val="24"/>
          <w:szCs w:val="24"/>
        </w:rPr>
        <w:t>em</w:t>
      </w:r>
      <w:r w:rsidRPr="0019103E">
        <w:rPr>
          <w:rFonts w:ascii="Arial" w:hAnsi="Arial" w:cs="Arial"/>
          <w:bCs/>
          <w:sz w:val="24"/>
          <w:szCs w:val="24"/>
        </w:rPr>
        <w:t xml:space="preserve"> ainda ser portador de máquina de calcular científica ou gráfica em conformidade com a lista fornecida pela Direção-Geral da Educação (Ofício 49464/2023/DGE-DSDC-DES – Afixado na escola sede)  </w:t>
      </w:r>
    </w:p>
    <w:p w14:paraId="43622C01" w14:textId="77777777" w:rsidR="0019103E" w:rsidRPr="0019103E" w:rsidRDefault="0019103E" w:rsidP="0019103E">
      <w:pPr>
        <w:spacing w:after="120" w:line="360" w:lineRule="auto"/>
        <w:contextualSpacing/>
        <w:jc w:val="both"/>
        <w:rPr>
          <w:rFonts w:ascii="Arial" w:hAnsi="Arial" w:cs="Arial"/>
          <w:bCs/>
          <w:sz w:val="24"/>
          <w:szCs w:val="24"/>
        </w:rPr>
      </w:pPr>
      <w:r w:rsidRPr="0019103E">
        <w:rPr>
          <w:rFonts w:ascii="Arial" w:hAnsi="Arial" w:cs="Arial"/>
          <w:bCs/>
          <w:sz w:val="24"/>
          <w:szCs w:val="24"/>
        </w:rPr>
        <w:t>Não é permitido o uso de corretor.</w:t>
      </w:r>
    </w:p>
    <w:p w14:paraId="3045DB57" w14:textId="77777777" w:rsidR="0019103E" w:rsidRPr="00353ED5" w:rsidRDefault="0019103E" w:rsidP="00EB39EC">
      <w:pPr>
        <w:spacing w:after="120" w:line="360" w:lineRule="auto"/>
        <w:contextualSpacing/>
        <w:jc w:val="both"/>
        <w:rPr>
          <w:rFonts w:ascii="Arial" w:hAnsi="Arial" w:cs="Arial"/>
          <w:sz w:val="24"/>
          <w:szCs w:val="24"/>
        </w:rPr>
      </w:pPr>
    </w:p>
    <w:p w14:paraId="18E65F54" w14:textId="77777777" w:rsidR="002D0E08" w:rsidRDefault="002D0E08" w:rsidP="002D0E08">
      <w:pPr>
        <w:pStyle w:val="Cabealho"/>
        <w:rPr>
          <w:rFonts w:asciiTheme="minorHAnsi" w:hAnsiTheme="minorHAnsi" w:cstheme="minorHAnsi"/>
        </w:rPr>
      </w:pPr>
    </w:p>
    <w:p w14:paraId="6581C6C1" w14:textId="77777777" w:rsidR="002F6887" w:rsidRPr="00200FFA" w:rsidRDefault="002F6887" w:rsidP="002F6887">
      <w:pPr>
        <w:autoSpaceDE w:val="0"/>
        <w:autoSpaceDN w:val="0"/>
        <w:adjustRightInd w:val="0"/>
        <w:spacing w:before="120" w:after="120" w:line="360" w:lineRule="auto"/>
        <w:jc w:val="center"/>
        <w:rPr>
          <w:rFonts w:ascii="Arial" w:hAnsi="Arial" w:cs="Arial"/>
          <w:b/>
          <w:bCs/>
          <w:sz w:val="24"/>
          <w:szCs w:val="24"/>
        </w:rPr>
      </w:pPr>
    </w:p>
    <w:p w14:paraId="3EB2D838" w14:textId="77777777" w:rsidR="002F6887" w:rsidRDefault="002F6887" w:rsidP="002F6887">
      <w:pPr>
        <w:autoSpaceDE w:val="0"/>
        <w:autoSpaceDN w:val="0"/>
        <w:adjustRightInd w:val="0"/>
        <w:spacing w:before="120" w:after="120" w:line="360" w:lineRule="auto"/>
        <w:jc w:val="center"/>
        <w:rPr>
          <w:rFonts w:ascii="Arial" w:hAnsi="Arial" w:cs="Arial"/>
          <w:b/>
          <w:bCs/>
        </w:rPr>
      </w:pPr>
    </w:p>
    <w:p w14:paraId="09FE2BDB" w14:textId="77777777" w:rsidR="00D06266" w:rsidRDefault="00D06266" w:rsidP="002F6887">
      <w:pPr>
        <w:autoSpaceDE w:val="0"/>
        <w:autoSpaceDN w:val="0"/>
        <w:adjustRightInd w:val="0"/>
        <w:spacing w:before="120" w:after="120" w:line="360" w:lineRule="auto"/>
        <w:jc w:val="center"/>
        <w:rPr>
          <w:rFonts w:ascii="Arial" w:hAnsi="Arial" w:cs="Arial"/>
        </w:rPr>
      </w:pPr>
    </w:p>
    <w:p w14:paraId="42920F85" w14:textId="77777777" w:rsidR="00CC3E82" w:rsidRDefault="00CC3E82" w:rsidP="002F6887">
      <w:pPr>
        <w:autoSpaceDE w:val="0"/>
        <w:autoSpaceDN w:val="0"/>
        <w:adjustRightInd w:val="0"/>
        <w:spacing w:before="120" w:after="120" w:line="360" w:lineRule="auto"/>
        <w:jc w:val="center"/>
        <w:rPr>
          <w:rFonts w:ascii="Arial" w:hAnsi="Arial" w:cs="Arial"/>
        </w:rPr>
      </w:pPr>
    </w:p>
    <w:p w14:paraId="1E6C3F35" w14:textId="77777777" w:rsidR="00CC3E82" w:rsidRDefault="00CC3E82" w:rsidP="002F6887">
      <w:pPr>
        <w:autoSpaceDE w:val="0"/>
        <w:autoSpaceDN w:val="0"/>
        <w:adjustRightInd w:val="0"/>
        <w:spacing w:before="120" w:after="120" w:line="360" w:lineRule="auto"/>
        <w:jc w:val="center"/>
        <w:rPr>
          <w:rFonts w:ascii="Arial" w:hAnsi="Arial" w:cs="Arial"/>
        </w:rPr>
      </w:pPr>
    </w:p>
    <w:p w14:paraId="5075631F" w14:textId="77777777" w:rsidR="00CC3E82" w:rsidRDefault="00CC3E82" w:rsidP="002F6887">
      <w:pPr>
        <w:autoSpaceDE w:val="0"/>
        <w:autoSpaceDN w:val="0"/>
        <w:adjustRightInd w:val="0"/>
        <w:spacing w:before="120" w:after="120" w:line="360" w:lineRule="auto"/>
        <w:jc w:val="center"/>
        <w:rPr>
          <w:rFonts w:ascii="Arial" w:hAnsi="Arial" w:cs="Arial"/>
        </w:rPr>
      </w:pPr>
    </w:p>
    <w:p w14:paraId="3EEEB971" w14:textId="77777777" w:rsidR="00CC3E82" w:rsidRDefault="00CC3E82" w:rsidP="002F6887">
      <w:pPr>
        <w:autoSpaceDE w:val="0"/>
        <w:autoSpaceDN w:val="0"/>
        <w:adjustRightInd w:val="0"/>
        <w:spacing w:before="120" w:after="120" w:line="360" w:lineRule="auto"/>
        <w:jc w:val="center"/>
        <w:rPr>
          <w:rFonts w:ascii="Arial" w:hAnsi="Arial" w:cs="Arial"/>
        </w:rPr>
      </w:pPr>
    </w:p>
    <w:p w14:paraId="0FB4E581" w14:textId="77777777" w:rsidR="00CC3E82" w:rsidRDefault="00CC3E82" w:rsidP="002F6887">
      <w:pPr>
        <w:autoSpaceDE w:val="0"/>
        <w:autoSpaceDN w:val="0"/>
        <w:adjustRightInd w:val="0"/>
        <w:spacing w:before="120" w:after="120" w:line="360" w:lineRule="auto"/>
        <w:jc w:val="center"/>
        <w:rPr>
          <w:rFonts w:ascii="Arial" w:hAnsi="Arial" w:cs="Arial"/>
        </w:rPr>
      </w:pPr>
    </w:p>
    <w:p w14:paraId="4F1D2505" w14:textId="77777777" w:rsidR="00D06266" w:rsidRDefault="00D06266" w:rsidP="002F6887">
      <w:pPr>
        <w:autoSpaceDE w:val="0"/>
        <w:autoSpaceDN w:val="0"/>
        <w:adjustRightInd w:val="0"/>
        <w:spacing w:before="120" w:after="120" w:line="360" w:lineRule="auto"/>
        <w:jc w:val="center"/>
        <w:rPr>
          <w:rFonts w:ascii="Arial" w:hAnsi="Arial" w:cs="Arial"/>
        </w:rPr>
      </w:pPr>
    </w:p>
    <w:p w14:paraId="31391E1E" w14:textId="77777777" w:rsidR="00D06266" w:rsidRDefault="00D06266" w:rsidP="002F6887">
      <w:pPr>
        <w:autoSpaceDE w:val="0"/>
        <w:autoSpaceDN w:val="0"/>
        <w:adjustRightInd w:val="0"/>
        <w:spacing w:before="120" w:after="120" w:line="360" w:lineRule="auto"/>
        <w:jc w:val="center"/>
        <w:rPr>
          <w:rFonts w:ascii="Arial" w:hAnsi="Arial" w:cs="Arial"/>
        </w:rPr>
      </w:pPr>
    </w:p>
    <w:p w14:paraId="3598F4F0" w14:textId="77777777" w:rsidR="00D06266" w:rsidRDefault="00D06266" w:rsidP="002F6887">
      <w:pPr>
        <w:autoSpaceDE w:val="0"/>
        <w:autoSpaceDN w:val="0"/>
        <w:adjustRightInd w:val="0"/>
        <w:spacing w:before="120" w:after="120" w:line="360" w:lineRule="auto"/>
        <w:jc w:val="center"/>
        <w:rPr>
          <w:rFonts w:ascii="Arial" w:hAnsi="Arial" w:cs="Arial"/>
        </w:rPr>
      </w:pPr>
    </w:p>
    <w:p w14:paraId="46E06CAA" w14:textId="77777777" w:rsidR="00D06266" w:rsidRDefault="00D06266" w:rsidP="002F6887">
      <w:pPr>
        <w:autoSpaceDE w:val="0"/>
        <w:autoSpaceDN w:val="0"/>
        <w:adjustRightInd w:val="0"/>
        <w:spacing w:before="120" w:after="120" w:line="360" w:lineRule="auto"/>
        <w:jc w:val="center"/>
        <w:rPr>
          <w:rFonts w:ascii="Arial" w:hAnsi="Arial" w:cs="Arial"/>
        </w:rPr>
      </w:pPr>
    </w:p>
    <w:p w14:paraId="133E67A7" w14:textId="77777777" w:rsidR="00D06266" w:rsidRDefault="00D06266" w:rsidP="002F6887">
      <w:pPr>
        <w:autoSpaceDE w:val="0"/>
        <w:autoSpaceDN w:val="0"/>
        <w:adjustRightInd w:val="0"/>
        <w:spacing w:before="120" w:after="120" w:line="360" w:lineRule="auto"/>
        <w:jc w:val="center"/>
        <w:rPr>
          <w:rFonts w:ascii="Arial" w:hAnsi="Arial" w:cs="Arial"/>
        </w:rPr>
      </w:pPr>
    </w:p>
    <w:p w14:paraId="41C2C95E" w14:textId="77777777" w:rsidR="00D06266" w:rsidRDefault="00D06266" w:rsidP="00D06266">
      <w:pPr>
        <w:tabs>
          <w:tab w:val="center" w:pos="4252"/>
          <w:tab w:val="left" w:pos="6168"/>
        </w:tabs>
        <w:autoSpaceDE w:val="0"/>
        <w:autoSpaceDN w:val="0"/>
        <w:adjustRightInd w:val="0"/>
        <w:spacing w:before="120" w:after="120" w:line="360" w:lineRule="auto"/>
        <w:rPr>
          <w:rFonts w:ascii="Arial" w:hAnsi="Arial" w:cs="Arial"/>
        </w:rPr>
      </w:pPr>
    </w:p>
    <w:tbl>
      <w:tblPr>
        <w:tblStyle w:val="TabelacomGrelha"/>
        <w:tblpPr w:leftFromText="141" w:rightFromText="141" w:vertAnchor="text" w:horzAnchor="margin" w:tblpY="-420"/>
        <w:tblW w:w="0" w:type="auto"/>
        <w:tblLook w:val="04A0" w:firstRow="1" w:lastRow="0" w:firstColumn="1" w:lastColumn="0" w:noHBand="0" w:noVBand="1"/>
      </w:tblPr>
      <w:tblGrid>
        <w:gridCol w:w="8504"/>
      </w:tblGrid>
      <w:tr w:rsidR="00D06266" w:rsidRPr="00530229" w14:paraId="59C1EB7B" w14:textId="77777777" w:rsidTr="008F7E12">
        <w:trPr>
          <w:trHeight w:val="454"/>
        </w:trPr>
        <w:tc>
          <w:tcPr>
            <w:tcW w:w="8504" w:type="dxa"/>
            <w:tcBorders>
              <w:top w:val="nil"/>
              <w:left w:val="nil"/>
              <w:bottom w:val="single" w:sz="12" w:space="0" w:color="auto"/>
              <w:right w:val="nil"/>
            </w:tcBorders>
            <w:vAlign w:val="center"/>
          </w:tcPr>
          <w:p w14:paraId="68B3EE18" w14:textId="77777777" w:rsidR="00D06266" w:rsidRPr="009D1004" w:rsidRDefault="00D06266" w:rsidP="008F7E12">
            <w:pPr>
              <w:tabs>
                <w:tab w:val="left" w:pos="10206"/>
              </w:tabs>
              <w:rPr>
                <w:rFonts w:ascii="Arial" w:eastAsia="Arial" w:hAnsi="Arial" w:cs="Arial"/>
                <w:bCs/>
                <w:color w:val="222221"/>
              </w:rPr>
            </w:pPr>
            <w:bookmarkStart w:id="0" w:name="_Hlk71269376"/>
            <w:r>
              <w:rPr>
                <w:rFonts w:ascii="Arial" w:eastAsia="Arial" w:hAnsi="Arial" w:cs="Arial"/>
                <w:bCs/>
                <w:color w:val="222221"/>
              </w:rPr>
              <w:lastRenderedPageBreak/>
              <w:t>Anexo 1</w:t>
            </w:r>
          </w:p>
        </w:tc>
      </w:tr>
      <w:tr w:rsidR="00D06266" w:rsidRPr="00DB7C52" w14:paraId="1230D9E4" w14:textId="77777777" w:rsidTr="008F7E12">
        <w:trPr>
          <w:trHeight w:val="397"/>
        </w:trPr>
        <w:tc>
          <w:tcPr>
            <w:tcW w:w="8504" w:type="dxa"/>
            <w:tcBorders>
              <w:top w:val="single" w:sz="12" w:space="0" w:color="auto"/>
              <w:left w:val="nil"/>
              <w:bottom w:val="single" w:sz="18" w:space="0" w:color="auto"/>
              <w:right w:val="nil"/>
            </w:tcBorders>
            <w:vAlign w:val="center"/>
          </w:tcPr>
          <w:p w14:paraId="7F73A293" w14:textId="77777777" w:rsidR="00D06266" w:rsidRPr="009D1004" w:rsidRDefault="00D06266" w:rsidP="008F7E12">
            <w:pPr>
              <w:tabs>
                <w:tab w:val="left" w:pos="10206"/>
              </w:tabs>
              <w:rPr>
                <w:rFonts w:ascii="Arial" w:eastAsia="Arial" w:hAnsi="Arial" w:cs="Arial"/>
                <w:b/>
                <w:color w:val="222221"/>
              </w:rPr>
            </w:pPr>
            <w:r w:rsidRPr="009D1004">
              <w:rPr>
                <w:rFonts w:ascii="Arial" w:eastAsia="Arial" w:hAnsi="Arial" w:cs="Arial"/>
                <w:b/>
                <w:color w:val="222221"/>
              </w:rPr>
              <w:t>Tabela de constantes</w:t>
            </w:r>
          </w:p>
        </w:tc>
      </w:tr>
      <w:bookmarkEnd w:id="0"/>
    </w:tbl>
    <w:p w14:paraId="301583D6" w14:textId="77777777" w:rsidR="00D06266" w:rsidRDefault="00D06266" w:rsidP="00D06266">
      <w:pPr>
        <w:tabs>
          <w:tab w:val="center" w:pos="4252"/>
          <w:tab w:val="left" w:pos="6168"/>
        </w:tabs>
        <w:autoSpaceDE w:val="0"/>
        <w:autoSpaceDN w:val="0"/>
        <w:adjustRightInd w:val="0"/>
        <w:spacing w:before="120" w:after="120" w:line="360" w:lineRule="auto"/>
        <w:rPr>
          <w:rFonts w:ascii="Arial" w:hAnsi="Arial" w:cs="Arial"/>
        </w:rPr>
      </w:pPr>
    </w:p>
    <w:p w14:paraId="446F76E4" w14:textId="77777777" w:rsidR="00D06266" w:rsidRDefault="00D06266" w:rsidP="00D06266">
      <w:pPr>
        <w:ind w:left="74" w:right="83"/>
        <w:jc w:val="center"/>
        <w:rPr>
          <w:rFonts w:ascii="Arial" w:eastAsia="Arial" w:hAnsi="Arial" w:cs="Arial"/>
          <w:b/>
          <w:color w:val="222221"/>
          <w:sz w:val="19"/>
          <w:szCs w:val="19"/>
        </w:rPr>
      </w:pPr>
      <w:r>
        <w:rPr>
          <w:rFonts w:ascii="Arial" w:eastAsia="Arial" w:hAnsi="Arial" w:cs="Arial"/>
          <w:b/>
          <w:noProof/>
          <w:color w:val="222221"/>
          <w:sz w:val="19"/>
          <w:szCs w:val="19"/>
        </w:rPr>
        <w:drawing>
          <wp:inline distT="0" distB="0" distL="0" distR="0" wp14:anchorId="0AADA245" wp14:editId="4236FA0C">
            <wp:extent cx="4876800" cy="1704975"/>
            <wp:effectExtent l="0" t="0" r="0" b="9525"/>
            <wp:docPr id="1224153112" name="Imagem 1224153112" descr="Uma imagem com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esa&#10;&#10;Descrição gerad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1704975"/>
                    </a:xfrm>
                    <a:prstGeom prst="rect">
                      <a:avLst/>
                    </a:prstGeom>
                    <a:noFill/>
                    <a:ln>
                      <a:noFill/>
                    </a:ln>
                  </pic:spPr>
                </pic:pic>
              </a:graphicData>
            </a:graphic>
          </wp:inline>
        </w:drawing>
      </w:r>
    </w:p>
    <w:p w14:paraId="0330F3FB" w14:textId="77777777" w:rsidR="00D06266" w:rsidRDefault="00D06266" w:rsidP="00D06266">
      <w:pPr>
        <w:ind w:left="74" w:right="83"/>
        <w:rPr>
          <w:rFonts w:ascii="Arial" w:eastAsia="Arial" w:hAnsi="Arial" w:cs="Arial"/>
          <w:b/>
          <w:color w:val="222221"/>
          <w:sz w:val="19"/>
          <w:szCs w:val="19"/>
        </w:rPr>
      </w:pPr>
    </w:p>
    <w:tbl>
      <w:tblPr>
        <w:tblStyle w:val="TabelacomGrelha"/>
        <w:tblW w:w="0" w:type="auto"/>
        <w:tblLook w:val="04A0" w:firstRow="1" w:lastRow="0" w:firstColumn="1" w:lastColumn="0" w:noHBand="0" w:noVBand="1"/>
      </w:tblPr>
      <w:tblGrid>
        <w:gridCol w:w="8504"/>
      </w:tblGrid>
      <w:tr w:rsidR="00D06266" w:rsidRPr="0000515C" w14:paraId="64AD50E1" w14:textId="77777777" w:rsidTr="008F7E12">
        <w:trPr>
          <w:trHeight w:val="454"/>
        </w:trPr>
        <w:tc>
          <w:tcPr>
            <w:tcW w:w="10031" w:type="dxa"/>
            <w:tcBorders>
              <w:top w:val="nil"/>
              <w:left w:val="nil"/>
              <w:bottom w:val="single" w:sz="12" w:space="0" w:color="auto"/>
              <w:right w:val="nil"/>
            </w:tcBorders>
            <w:vAlign w:val="center"/>
          </w:tcPr>
          <w:p w14:paraId="080C8DEC" w14:textId="77777777" w:rsidR="00D06266" w:rsidRPr="0000515C" w:rsidRDefault="00D06266" w:rsidP="008F7E12">
            <w:pPr>
              <w:tabs>
                <w:tab w:val="left" w:pos="10206"/>
              </w:tabs>
              <w:rPr>
                <w:rFonts w:ascii="Arial" w:eastAsia="Arial" w:hAnsi="Arial" w:cs="Arial"/>
                <w:bCs/>
                <w:color w:val="222221"/>
              </w:rPr>
            </w:pPr>
            <w:r w:rsidRPr="0000515C">
              <w:rPr>
                <w:rFonts w:ascii="Arial" w:eastAsia="Arial" w:hAnsi="Arial" w:cs="Arial"/>
                <w:bCs/>
                <w:color w:val="222221"/>
              </w:rPr>
              <w:t xml:space="preserve">Anexo </w:t>
            </w:r>
            <w:r w:rsidRPr="009D1004">
              <w:rPr>
                <w:rFonts w:ascii="Arial" w:eastAsia="Arial" w:hAnsi="Arial" w:cs="Arial"/>
                <w:bCs/>
                <w:color w:val="222221"/>
              </w:rPr>
              <w:t>2</w:t>
            </w:r>
          </w:p>
        </w:tc>
      </w:tr>
      <w:tr w:rsidR="00D06266" w:rsidRPr="0000515C" w14:paraId="17E49BD4" w14:textId="77777777" w:rsidTr="008F7E12">
        <w:trPr>
          <w:trHeight w:val="397"/>
        </w:trPr>
        <w:tc>
          <w:tcPr>
            <w:tcW w:w="10031" w:type="dxa"/>
            <w:tcBorders>
              <w:top w:val="single" w:sz="12" w:space="0" w:color="auto"/>
              <w:left w:val="nil"/>
              <w:bottom w:val="single" w:sz="18" w:space="0" w:color="auto"/>
              <w:right w:val="nil"/>
            </w:tcBorders>
            <w:vAlign w:val="center"/>
          </w:tcPr>
          <w:p w14:paraId="6804B6C5" w14:textId="77777777" w:rsidR="00D06266" w:rsidRPr="0000515C" w:rsidRDefault="00D06266" w:rsidP="008F7E12">
            <w:pPr>
              <w:tabs>
                <w:tab w:val="left" w:pos="10206"/>
              </w:tabs>
              <w:rPr>
                <w:rFonts w:ascii="Arial" w:eastAsia="Arial" w:hAnsi="Arial" w:cs="Arial"/>
                <w:b/>
                <w:color w:val="222221"/>
              </w:rPr>
            </w:pPr>
            <w:r w:rsidRPr="009D1004">
              <w:rPr>
                <w:rFonts w:ascii="Arial" w:eastAsia="Arial" w:hAnsi="Arial" w:cs="Arial"/>
                <w:b/>
                <w:color w:val="222221"/>
              </w:rPr>
              <w:t>Formulário</w:t>
            </w:r>
          </w:p>
        </w:tc>
      </w:tr>
    </w:tbl>
    <w:p w14:paraId="383ADBF3" w14:textId="77777777" w:rsidR="00D06266" w:rsidRDefault="00D06266" w:rsidP="00D06266">
      <w:pPr>
        <w:ind w:left="74" w:right="83"/>
        <w:rPr>
          <w:rFonts w:ascii="Arial" w:eastAsia="Arial" w:hAnsi="Arial" w:cs="Arial"/>
          <w:b/>
          <w:color w:val="222221"/>
          <w:sz w:val="19"/>
          <w:szCs w:val="19"/>
        </w:rPr>
      </w:pPr>
    </w:p>
    <w:p w14:paraId="4514BB24" w14:textId="77777777" w:rsidR="00D06266" w:rsidRDefault="00D06266" w:rsidP="00D06266">
      <w:pPr>
        <w:ind w:left="74" w:right="83"/>
        <w:rPr>
          <w:rFonts w:ascii="Arial" w:eastAsia="Arial" w:hAnsi="Arial" w:cs="Arial"/>
          <w:b/>
          <w:color w:val="222221"/>
          <w:sz w:val="19"/>
          <w:szCs w:val="19"/>
        </w:rPr>
      </w:pPr>
    </w:p>
    <w:p w14:paraId="475C20F4" w14:textId="77777777" w:rsidR="00D06266" w:rsidRDefault="00D06266" w:rsidP="00D06266">
      <w:pPr>
        <w:ind w:right="-20"/>
        <w:jc w:val="center"/>
        <w:rPr>
          <w:rFonts w:ascii="Arial" w:eastAsia="MS UI Gothic" w:hAnsi="Arial" w:cs="Arial"/>
          <w:sz w:val="8"/>
          <w:szCs w:val="8"/>
        </w:rPr>
      </w:pPr>
      <w:r>
        <w:rPr>
          <w:rFonts w:ascii="Arial" w:eastAsia="MS UI Gothic" w:hAnsi="Arial" w:cs="Arial"/>
          <w:noProof/>
          <w:sz w:val="8"/>
          <w:szCs w:val="8"/>
        </w:rPr>
        <w:drawing>
          <wp:inline distT="0" distB="0" distL="0" distR="0" wp14:anchorId="5223750D" wp14:editId="354E53A2">
            <wp:extent cx="6486525" cy="3867150"/>
            <wp:effectExtent l="0" t="0" r="9525" b="0"/>
            <wp:docPr id="4" name="Imagem 4"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m texto&#10;&#10;Descrição gerad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6525" cy="3867150"/>
                    </a:xfrm>
                    <a:prstGeom prst="rect">
                      <a:avLst/>
                    </a:prstGeom>
                    <a:noFill/>
                    <a:ln>
                      <a:noFill/>
                    </a:ln>
                  </pic:spPr>
                </pic:pic>
              </a:graphicData>
            </a:graphic>
          </wp:inline>
        </w:drawing>
      </w:r>
      <w:r>
        <w:rPr>
          <w:rFonts w:ascii="Arial" w:eastAsia="MS UI Gothic" w:hAnsi="Arial" w:cs="Arial"/>
          <w:sz w:val="8"/>
          <w:szCs w:val="8"/>
        </w:rPr>
        <w:br w:type="page"/>
      </w:r>
    </w:p>
    <w:tbl>
      <w:tblPr>
        <w:tblStyle w:val="TabelacomGrelha"/>
        <w:tblW w:w="0" w:type="auto"/>
        <w:tblLook w:val="04A0" w:firstRow="1" w:lastRow="0" w:firstColumn="1" w:lastColumn="0" w:noHBand="0" w:noVBand="1"/>
      </w:tblPr>
      <w:tblGrid>
        <w:gridCol w:w="8504"/>
      </w:tblGrid>
      <w:tr w:rsidR="00D06266" w:rsidRPr="00530229" w14:paraId="3EDA8A4D" w14:textId="77777777" w:rsidTr="008F7E12">
        <w:trPr>
          <w:trHeight w:val="454"/>
        </w:trPr>
        <w:tc>
          <w:tcPr>
            <w:tcW w:w="10031" w:type="dxa"/>
            <w:tcBorders>
              <w:top w:val="nil"/>
              <w:left w:val="nil"/>
              <w:bottom w:val="single" w:sz="12" w:space="0" w:color="auto"/>
              <w:right w:val="nil"/>
            </w:tcBorders>
            <w:vAlign w:val="center"/>
          </w:tcPr>
          <w:p w14:paraId="3469186B" w14:textId="77777777" w:rsidR="00D06266" w:rsidRPr="00530229" w:rsidRDefault="00D06266" w:rsidP="008F7E12">
            <w:pPr>
              <w:tabs>
                <w:tab w:val="left" w:pos="10206"/>
              </w:tabs>
              <w:rPr>
                <w:rFonts w:ascii="Arial" w:eastAsia="Arial" w:hAnsi="Arial" w:cs="Arial"/>
                <w:b/>
                <w:color w:val="222221"/>
              </w:rPr>
            </w:pPr>
            <w:r>
              <w:rPr>
                <w:rFonts w:ascii="Arial" w:eastAsia="Arial" w:hAnsi="Arial" w:cs="Arial"/>
                <w:bCs/>
                <w:color w:val="222221"/>
              </w:rPr>
              <w:lastRenderedPageBreak/>
              <w:t>Anexo 3</w:t>
            </w:r>
          </w:p>
        </w:tc>
      </w:tr>
      <w:tr w:rsidR="00D06266" w:rsidRPr="00DB7C52" w14:paraId="393DCDB8" w14:textId="77777777" w:rsidTr="008F7E12">
        <w:trPr>
          <w:trHeight w:val="397"/>
        </w:trPr>
        <w:tc>
          <w:tcPr>
            <w:tcW w:w="10031" w:type="dxa"/>
            <w:tcBorders>
              <w:top w:val="single" w:sz="12" w:space="0" w:color="auto"/>
              <w:left w:val="nil"/>
              <w:bottom w:val="single" w:sz="18" w:space="0" w:color="auto"/>
              <w:right w:val="nil"/>
            </w:tcBorders>
            <w:vAlign w:val="center"/>
          </w:tcPr>
          <w:p w14:paraId="60F8861C" w14:textId="77777777" w:rsidR="00D06266" w:rsidRPr="00DB7C52" w:rsidRDefault="00D06266" w:rsidP="008F7E12">
            <w:pPr>
              <w:rPr>
                <w:rFonts w:ascii="Arial" w:hAnsi="Arial" w:cs="Arial"/>
                <w:b/>
                <w:bCs/>
              </w:rPr>
            </w:pPr>
            <w:r>
              <w:rPr>
                <w:rFonts w:ascii="Arial" w:hAnsi="Arial" w:cs="Arial"/>
                <w:b/>
                <w:bCs/>
              </w:rPr>
              <w:t>Tabela periódica</w:t>
            </w:r>
          </w:p>
        </w:tc>
      </w:tr>
    </w:tbl>
    <w:p w14:paraId="1309D4C1" w14:textId="77777777" w:rsidR="00D06266" w:rsidRPr="00234D7F" w:rsidRDefault="00D06266" w:rsidP="00D06266">
      <w:pPr>
        <w:ind w:right="3657"/>
        <w:rPr>
          <w:rFonts w:ascii="Arial" w:eastAsia="Arial" w:hAnsi="Arial" w:cs="Arial"/>
          <w:bCs/>
          <w:color w:val="222221"/>
          <w:w w:val="90"/>
          <w:position w:val="-1"/>
        </w:rPr>
      </w:pPr>
    </w:p>
    <w:p w14:paraId="7B339978" w14:textId="77777777" w:rsidR="00D06266" w:rsidRDefault="00D06266" w:rsidP="00D06266">
      <w:pPr>
        <w:autoSpaceDE w:val="0"/>
        <w:autoSpaceDN w:val="0"/>
        <w:adjustRightInd w:val="0"/>
        <w:rPr>
          <w:rFonts w:ascii="Arial" w:hAnsi="Arial" w:cs="Arial"/>
        </w:rPr>
      </w:pPr>
      <w:r>
        <w:rPr>
          <w:rFonts w:ascii="Arial" w:hAnsi="Arial" w:cs="Arial"/>
          <w:noProof/>
        </w:rPr>
        <w:drawing>
          <wp:inline distT="0" distB="0" distL="0" distR="0" wp14:anchorId="18EB3483" wp14:editId="320704A6">
            <wp:extent cx="5400040" cy="7020560"/>
            <wp:effectExtent l="0" t="0" r="0" b="8890"/>
            <wp:docPr id="1908585198" name="Imagem 1" descr="Uma imagem com texto, número, Paralelo, documen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585198" name="Imagem 1" descr="Uma imagem com texto, número, Paralelo, documento&#10;&#10;Descrição gerad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40" cy="7020560"/>
                    </a:xfrm>
                    <a:prstGeom prst="rect">
                      <a:avLst/>
                    </a:prstGeom>
                  </pic:spPr>
                </pic:pic>
              </a:graphicData>
            </a:graphic>
          </wp:inline>
        </w:drawing>
      </w:r>
    </w:p>
    <w:p w14:paraId="05939AFD" w14:textId="77777777" w:rsidR="00D06266" w:rsidRPr="003F2354" w:rsidRDefault="00D06266" w:rsidP="00D06266">
      <w:pPr>
        <w:spacing w:after="0" w:line="360" w:lineRule="auto"/>
        <w:contextualSpacing/>
        <w:jc w:val="center"/>
        <w:rPr>
          <w:rFonts w:ascii="Arial" w:hAnsi="Arial" w:cs="Arial"/>
          <w:sz w:val="24"/>
          <w:szCs w:val="24"/>
        </w:rPr>
      </w:pPr>
    </w:p>
    <w:sectPr w:rsidR="00D06266" w:rsidRPr="003F2354" w:rsidSect="00B910EC">
      <w:footerReference w:type="default" r:id="rId13"/>
      <w:pgSz w:w="11906" w:h="16838"/>
      <w:pgMar w:top="1417" w:right="1701" w:bottom="1417" w:left="1701" w:header="708"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823BA" w14:textId="77777777" w:rsidR="00EB6987" w:rsidRDefault="00EB6987" w:rsidP="00F374E2">
      <w:pPr>
        <w:spacing w:after="0" w:line="240" w:lineRule="auto"/>
      </w:pPr>
      <w:r>
        <w:separator/>
      </w:r>
    </w:p>
  </w:endnote>
  <w:endnote w:type="continuationSeparator" w:id="0">
    <w:p w14:paraId="0ACF9D5F" w14:textId="77777777" w:rsidR="00EB6987" w:rsidRDefault="00EB6987" w:rsidP="00F3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543741"/>
      <w:docPartObj>
        <w:docPartGallery w:val="Page Numbers (Bottom of Page)"/>
        <w:docPartUnique/>
      </w:docPartObj>
    </w:sdtPr>
    <w:sdtEndPr/>
    <w:sdtContent>
      <w:p w14:paraId="4F36D7B1" w14:textId="6B4F6CD3" w:rsidR="00B910EC" w:rsidRDefault="00B910EC">
        <w:pPr>
          <w:pStyle w:val="Rodap"/>
          <w:jc w:val="right"/>
        </w:pPr>
        <w:r>
          <w:fldChar w:fldCharType="begin"/>
        </w:r>
        <w:r>
          <w:instrText>PAGE   \* MERGEFORMAT</w:instrText>
        </w:r>
        <w:r>
          <w:fldChar w:fldCharType="separate"/>
        </w:r>
        <w:r w:rsidR="002A46A2">
          <w:rPr>
            <w:noProof/>
          </w:rPr>
          <w:t>1</w:t>
        </w:r>
        <w:r>
          <w:fldChar w:fldCharType="end"/>
        </w:r>
      </w:p>
    </w:sdtContent>
  </w:sdt>
  <w:p w14:paraId="26BBBC4B" w14:textId="77777777" w:rsidR="003F2354" w:rsidRDefault="003F235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62062" w14:textId="77777777" w:rsidR="00EB6987" w:rsidRDefault="00EB6987" w:rsidP="00F374E2">
      <w:pPr>
        <w:spacing w:after="0" w:line="240" w:lineRule="auto"/>
      </w:pPr>
      <w:r>
        <w:separator/>
      </w:r>
    </w:p>
  </w:footnote>
  <w:footnote w:type="continuationSeparator" w:id="0">
    <w:p w14:paraId="0132982A" w14:textId="77777777" w:rsidR="00EB6987" w:rsidRDefault="00EB6987" w:rsidP="00F37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F60B14"/>
    <w:multiLevelType w:val="hybridMultilevel"/>
    <w:tmpl w:val="7812E2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B3E0CA4"/>
    <w:multiLevelType w:val="hybridMultilevel"/>
    <w:tmpl w:val="4DE263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ECE05D8"/>
    <w:multiLevelType w:val="hybridMultilevel"/>
    <w:tmpl w:val="529EFC2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 w15:restartNumberingAfterBreak="0">
    <w:nsid w:val="57E820E8"/>
    <w:multiLevelType w:val="multilevel"/>
    <w:tmpl w:val="5DCA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A08EA"/>
    <w:multiLevelType w:val="hybridMultilevel"/>
    <w:tmpl w:val="51049D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628B3F35"/>
    <w:multiLevelType w:val="hybridMultilevel"/>
    <w:tmpl w:val="510A4C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5B52D2A"/>
    <w:multiLevelType w:val="hybridMultilevel"/>
    <w:tmpl w:val="9ECECA5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7DD57C1"/>
    <w:multiLevelType w:val="hybridMultilevel"/>
    <w:tmpl w:val="9ABA6F96"/>
    <w:lvl w:ilvl="0" w:tplc="434ABE28">
      <w:start w:val="1"/>
      <w:numFmt w:val="decimal"/>
      <w:lvlText w:val="%1."/>
      <w:lvlJc w:val="left"/>
      <w:pPr>
        <w:ind w:left="360" w:hanging="360"/>
      </w:pPr>
      <w:rPr>
        <w:b/>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8" w15:restartNumberingAfterBreak="0">
    <w:nsid w:val="72ED797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50265453">
    <w:abstractNumId w:val="3"/>
  </w:num>
  <w:num w:numId="2" w16cid:durableId="2074084541">
    <w:abstractNumId w:val="2"/>
  </w:num>
  <w:num w:numId="3" w16cid:durableId="754284564">
    <w:abstractNumId w:val="4"/>
  </w:num>
  <w:num w:numId="4" w16cid:durableId="1313831820">
    <w:abstractNumId w:val="5"/>
  </w:num>
  <w:num w:numId="5" w16cid:durableId="101345695">
    <w:abstractNumId w:val="0"/>
  </w:num>
  <w:num w:numId="6" w16cid:durableId="2037463489">
    <w:abstractNumId w:val="1"/>
  </w:num>
  <w:num w:numId="7" w16cid:durableId="536285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819160">
    <w:abstractNumId w:val="8"/>
  </w:num>
  <w:num w:numId="9" w16cid:durableId="1997839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4E2"/>
    <w:rsid w:val="00002C94"/>
    <w:rsid w:val="000042C2"/>
    <w:rsid w:val="000057F6"/>
    <w:rsid w:val="00012AE3"/>
    <w:rsid w:val="0001438B"/>
    <w:rsid w:val="00017494"/>
    <w:rsid w:val="00027C85"/>
    <w:rsid w:val="000303EE"/>
    <w:rsid w:val="00042560"/>
    <w:rsid w:val="000A1AAA"/>
    <w:rsid w:val="000A6701"/>
    <w:rsid w:val="000B0FC2"/>
    <w:rsid w:val="000B2B70"/>
    <w:rsid w:val="000D7E96"/>
    <w:rsid w:val="000E7BCE"/>
    <w:rsid w:val="000F212D"/>
    <w:rsid w:val="000F2939"/>
    <w:rsid w:val="001027DF"/>
    <w:rsid w:val="0010533E"/>
    <w:rsid w:val="00110C13"/>
    <w:rsid w:val="00121A91"/>
    <w:rsid w:val="00121C1F"/>
    <w:rsid w:val="00123B38"/>
    <w:rsid w:val="001358C4"/>
    <w:rsid w:val="00145238"/>
    <w:rsid w:val="001562B8"/>
    <w:rsid w:val="0018009E"/>
    <w:rsid w:val="0019103E"/>
    <w:rsid w:val="0019274B"/>
    <w:rsid w:val="001A0791"/>
    <w:rsid w:val="001A0C4A"/>
    <w:rsid w:val="001B5B19"/>
    <w:rsid w:val="001B6551"/>
    <w:rsid w:val="001C5E1B"/>
    <w:rsid w:val="001E72E1"/>
    <w:rsid w:val="0021606A"/>
    <w:rsid w:val="00227F03"/>
    <w:rsid w:val="002A3B5B"/>
    <w:rsid w:val="002A46A2"/>
    <w:rsid w:val="002B42B2"/>
    <w:rsid w:val="002D0E08"/>
    <w:rsid w:val="002E1D40"/>
    <w:rsid w:val="002F6887"/>
    <w:rsid w:val="00332540"/>
    <w:rsid w:val="00332F69"/>
    <w:rsid w:val="00355F24"/>
    <w:rsid w:val="00365C31"/>
    <w:rsid w:val="003A34D8"/>
    <w:rsid w:val="003E1296"/>
    <w:rsid w:val="003E6834"/>
    <w:rsid w:val="003F1E49"/>
    <w:rsid w:val="003F2354"/>
    <w:rsid w:val="003F2E73"/>
    <w:rsid w:val="003F6B2E"/>
    <w:rsid w:val="003F75CD"/>
    <w:rsid w:val="003F7CC2"/>
    <w:rsid w:val="00407FCB"/>
    <w:rsid w:val="0041719B"/>
    <w:rsid w:val="00425CB2"/>
    <w:rsid w:val="0043790F"/>
    <w:rsid w:val="00454844"/>
    <w:rsid w:val="0046337E"/>
    <w:rsid w:val="004735AF"/>
    <w:rsid w:val="00473CD5"/>
    <w:rsid w:val="004764C4"/>
    <w:rsid w:val="00476AB4"/>
    <w:rsid w:val="0047740E"/>
    <w:rsid w:val="00482027"/>
    <w:rsid w:val="00486415"/>
    <w:rsid w:val="004978E4"/>
    <w:rsid w:val="004B2765"/>
    <w:rsid w:val="004C6A70"/>
    <w:rsid w:val="004D08E3"/>
    <w:rsid w:val="004D167E"/>
    <w:rsid w:val="004D7601"/>
    <w:rsid w:val="004E0177"/>
    <w:rsid w:val="004E01BA"/>
    <w:rsid w:val="004F72F3"/>
    <w:rsid w:val="00501EA0"/>
    <w:rsid w:val="00505909"/>
    <w:rsid w:val="005107B4"/>
    <w:rsid w:val="00523DB0"/>
    <w:rsid w:val="005243E5"/>
    <w:rsid w:val="00533481"/>
    <w:rsid w:val="00534390"/>
    <w:rsid w:val="0055151F"/>
    <w:rsid w:val="00554D35"/>
    <w:rsid w:val="00590706"/>
    <w:rsid w:val="005A5C3A"/>
    <w:rsid w:val="005B73A0"/>
    <w:rsid w:val="005D2949"/>
    <w:rsid w:val="005F2067"/>
    <w:rsid w:val="005F293E"/>
    <w:rsid w:val="005F676D"/>
    <w:rsid w:val="00610A99"/>
    <w:rsid w:val="006164F3"/>
    <w:rsid w:val="00641DFB"/>
    <w:rsid w:val="00650080"/>
    <w:rsid w:val="00664B49"/>
    <w:rsid w:val="006658C8"/>
    <w:rsid w:val="006825EB"/>
    <w:rsid w:val="006A3217"/>
    <w:rsid w:val="006A4B3E"/>
    <w:rsid w:val="006B3A5A"/>
    <w:rsid w:val="006C17E3"/>
    <w:rsid w:val="006D0480"/>
    <w:rsid w:val="006F1196"/>
    <w:rsid w:val="006F4D50"/>
    <w:rsid w:val="006F7DF3"/>
    <w:rsid w:val="00721198"/>
    <w:rsid w:val="00723220"/>
    <w:rsid w:val="007367C7"/>
    <w:rsid w:val="00736CE4"/>
    <w:rsid w:val="00752797"/>
    <w:rsid w:val="00760016"/>
    <w:rsid w:val="007624CF"/>
    <w:rsid w:val="0076291B"/>
    <w:rsid w:val="00764B04"/>
    <w:rsid w:val="00793E44"/>
    <w:rsid w:val="007C5A87"/>
    <w:rsid w:val="007D292D"/>
    <w:rsid w:val="007E100E"/>
    <w:rsid w:val="007E48B4"/>
    <w:rsid w:val="00802E81"/>
    <w:rsid w:val="00816983"/>
    <w:rsid w:val="008271FF"/>
    <w:rsid w:val="008700C2"/>
    <w:rsid w:val="008772D6"/>
    <w:rsid w:val="00880D30"/>
    <w:rsid w:val="008948BC"/>
    <w:rsid w:val="008A5FEB"/>
    <w:rsid w:val="008B3281"/>
    <w:rsid w:val="008C428A"/>
    <w:rsid w:val="008C6040"/>
    <w:rsid w:val="008D2933"/>
    <w:rsid w:val="008D52D2"/>
    <w:rsid w:val="008D6340"/>
    <w:rsid w:val="008E491E"/>
    <w:rsid w:val="008F67A4"/>
    <w:rsid w:val="009236AD"/>
    <w:rsid w:val="00937F76"/>
    <w:rsid w:val="00945ECB"/>
    <w:rsid w:val="00955169"/>
    <w:rsid w:val="0095630F"/>
    <w:rsid w:val="00964995"/>
    <w:rsid w:val="009658B8"/>
    <w:rsid w:val="00972199"/>
    <w:rsid w:val="009769AE"/>
    <w:rsid w:val="00991127"/>
    <w:rsid w:val="00993FE9"/>
    <w:rsid w:val="009A1E64"/>
    <w:rsid w:val="009A2B18"/>
    <w:rsid w:val="009A6E51"/>
    <w:rsid w:val="009C5625"/>
    <w:rsid w:val="009D237A"/>
    <w:rsid w:val="009D7971"/>
    <w:rsid w:val="009E1FFB"/>
    <w:rsid w:val="009F53E5"/>
    <w:rsid w:val="00A01DFE"/>
    <w:rsid w:val="00A059FC"/>
    <w:rsid w:val="00A172E8"/>
    <w:rsid w:val="00A44946"/>
    <w:rsid w:val="00A543FB"/>
    <w:rsid w:val="00A70CEB"/>
    <w:rsid w:val="00A97F7B"/>
    <w:rsid w:val="00AA2DF4"/>
    <w:rsid w:val="00AA3E4E"/>
    <w:rsid w:val="00AB3735"/>
    <w:rsid w:val="00AC3A3F"/>
    <w:rsid w:val="00AD114E"/>
    <w:rsid w:val="00AE2764"/>
    <w:rsid w:val="00AF0586"/>
    <w:rsid w:val="00B00929"/>
    <w:rsid w:val="00B0137D"/>
    <w:rsid w:val="00B32038"/>
    <w:rsid w:val="00B332C1"/>
    <w:rsid w:val="00B4281B"/>
    <w:rsid w:val="00B460AB"/>
    <w:rsid w:val="00B62288"/>
    <w:rsid w:val="00B66A9D"/>
    <w:rsid w:val="00B75CCF"/>
    <w:rsid w:val="00B910EC"/>
    <w:rsid w:val="00B920F5"/>
    <w:rsid w:val="00B95909"/>
    <w:rsid w:val="00BC00B9"/>
    <w:rsid w:val="00BD18BD"/>
    <w:rsid w:val="00C12735"/>
    <w:rsid w:val="00C13013"/>
    <w:rsid w:val="00C203A2"/>
    <w:rsid w:val="00C22CA3"/>
    <w:rsid w:val="00C530F3"/>
    <w:rsid w:val="00C56C89"/>
    <w:rsid w:val="00C6546C"/>
    <w:rsid w:val="00C66198"/>
    <w:rsid w:val="00C859EA"/>
    <w:rsid w:val="00C943DE"/>
    <w:rsid w:val="00C95D64"/>
    <w:rsid w:val="00CA712D"/>
    <w:rsid w:val="00CC3E82"/>
    <w:rsid w:val="00CE2EC2"/>
    <w:rsid w:val="00CE53EC"/>
    <w:rsid w:val="00CF3C5F"/>
    <w:rsid w:val="00D04BD7"/>
    <w:rsid w:val="00D06266"/>
    <w:rsid w:val="00D10C94"/>
    <w:rsid w:val="00D1407F"/>
    <w:rsid w:val="00D26082"/>
    <w:rsid w:val="00D32F25"/>
    <w:rsid w:val="00D3585A"/>
    <w:rsid w:val="00D459D8"/>
    <w:rsid w:val="00D67928"/>
    <w:rsid w:val="00D722A0"/>
    <w:rsid w:val="00D74BDF"/>
    <w:rsid w:val="00D80171"/>
    <w:rsid w:val="00D90B63"/>
    <w:rsid w:val="00D92A50"/>
    <w:rsid w:val="00D94E9E"/>
    <w:rsid w:val="00DA3588"/>
    <w:rsid w:val="00DB581D"/>
    <w:rsid w:val="00DC2FA0"/>
    <w:rsid w:val="00DC378F"/>
    <w:rsid w:val="00DC5CB7"/>
    <w:rsid w:val="00DD50B7"/>
    <w:rsid w:val="00DD5AB9"/>
    <w:rsid w:val="00DD6E2E"/>
    <w:rsid w:val="00DF44B4"/>
    <w:rsid w:val="00E10C77"/>
    <w:rsid w:val="00E65098"/>
    <w:rsid w:val="00E7295E"/>
    <w:rsid w:val="00E95DA4"/>
    <w:rsid w:val="00EB39EC"/>
    <w:rsid w:val="00EB6987"/>
    <w:rsid w:val="00ED0E08"/>
    <w:rsid w:val="00EE1033"/>
    <w:rsid w:val="00EF7B92"/>
    <w:rsid w:val="00F01956"/>
    <w:rsid w:val="00F3635C"/>
    <w:rsid w:val="00F374E2"/>
    <w:rsid w:val="00F4223E"/>
    <w:rsid w:val="00F50B09"/>
    <w:rsid w:val="00F51EBF"/>
    <w:rsid w:val="00F765DD"/>
    <w:rsid w:val="00F86179"/>
    <w:rsid w:val="00FA6D64"/>
    <w:rsid w:val="00FB4882"/>
    <w:rsid w:val="00FB5267"/>
    <w:rsid w:val="00FB5DE7"/>
    <w:rsid w:val="00FD67A1"/>
    <w:rsid w:val="00FD68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220D"/>
  <w15:docId w15:val="{2C302A28-8FA0-4C8E-85E0-34B95E9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4E2"/>
    <w:rPr>
      <w:rFonts w:ascii="Calibri" w:eastAsia="Times New Roman"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unhideWhenUsed/>
    <w:qFormat/>
    <w:rsid w:val="00F374E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qFormat/>
    <w:rsid w:val="00F374E2"/>
    <w:rPr>
      <w:rFonts w:ascii="Calibri" w:eastAsia="Times New Roman" w:hAnsi="Calibri" w:cs="Times New Roman"/>
      <w:lang w:eastAsia="pt-PT"/>
    </w:rPr>
  </w:style>
  <w:style w:type="paragraph" w:customStyle="1" w:styleId="Avanodecorpodetexto22">
    <w:name w:val="Avanço de corpo de texto 22"/>
    <w:basedOn w:val="Normal"/>
    <w:rsid w:val="00F374E2"/>
    <w:pPr>
      <w:overflowPunct w:val="0"/>
      <w:autoSpaceDE w:val="0"/>
      <w:autoSpaceDN w:val="0"/>
      <w:adjustRightInd w:val="0"/>
      <w:spacing w:after="0" w:line="240" w:lineRule="auto"/>
      <w:ind w:left="1134" w:hanging="1134"/>
      <w:textAlignment w:val="baseline"/>
    </w:pPr>
    <w:rPr>
      <w:rFonts w:ascii="Arial" w:hAnsi="Arial"/>
      <w:color w:val="808080"/>
      <w:szCs w:val="20"/>
    </w:rPr>
  </w:style>
  <w:style w:type="paragraph" w:customStyle="1" w:styleId="PargrafodaLista1">
    <w:name w:val="Parágrafo da Lista1"/>
    <w:basedOn w:val="Normal"/>
    <w:uiPriority w:val="34"/>
    <w:qFormat/>
    <w:rsid w:val="00F374E2"/>
    <w:pPr>
      <w:spacing w:after="0"/>
      <w:ind w:left="720"/>
      <w:contextualSpacing/>
      <w:jc w:val="both"/>
    </w:pPr>
    <w:rPr>
      <w:rFonts w:eastAsia="Calibri"/>
      <w:lang w:eastAsia="en-US"/>
    </w:rPr>
  </w:style>
  <w:style w:type="paragraph" w:styleId="Textodebalo">
    <w:name w:val="Balloon Text"/>
    <w:basedOn w:val="Normal"/>
    <w:link w:val="TextodebaloCarter"/>
    <w:uiPriority w:val="99"/>
    <w:semiHidden/>
    <w:unhideWhenUsed/>
    <w:rsid w:val="00F374E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374E2"/>
    <w:rPr>
      <w:rFonts w:ascii="Tahoma" w:eastAsia="Times New Roman" w:hAnsi="Tahoma" w:cs="Tahoma"/>
      <w:sz w:val="16"/>
      <w:szCs w:val="16"/>
      <w:lang w:eastAsia="pt-PT"/>
    </w:rPr>
  </w:style>
  <w:style w:type="paragraph" w:styleId="Cabealho">
    <w:name w:val="header"/>
    <w:basedOn w:val="Normal"/>
    <w:link w:val="CabealhoCarter"/>
    <w:uiPriority w:val="99"/>
    <w:unhideWhenUsed/>
    <w:rsid w:val="00F374E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374E2"/>
    <w:rPr>
      <w:rFonts w:ascii="Calibri" w:eastAsia="Times New Roman" w:hAnsi="Calibri" w:cs="Times New Roman"/>
      <w:lang w:eastAsia="pt-PT"/>
    </w:rPr>
  </w:style>
  <w:style w:type="character" w:styleId="Refdecomentrio">
    <w:name w:val="annotation reference"/>
    <w:basedOn w:val="Tipodeletrapredefinidodopargrafo"/>
    <w:uiPriority w:val="99"/>
    <w:semiHidden/>
    <w:unhideWhenUsed/>
    <w:rsid w:val="00993FE9"/>
    <w:rPr>
      <w:sz w:val="16"/>
      <w:szCs w:val="16"/>
    </w:rPr>
  </w:style>
  <w:style w:type="paragraph" w:styleId="Textodecomentrio">
    <w:name w:val="annotation text"/>
    <w:basedOn w:val="Normal"/>
    <w:link w:val="TextodecomentrioCarter"/>
    <w:uiPriority w:val="99"/>
    <w:semiHidden/>
    <w:unhideWhenUsed/>
    <w:rsid w:val="00993FE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93FE9"/>
    <w:rPr>
      <w:rFonts w:ascii="Calibri" w:eastAsia="Times New Roman" w:hAnsi="Calibri"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993FE9"/>
    <w:rPr>
      <w:b/>
      <w:bCs/>
    </w:rPr>
  </w:style>
  <w:style w:type="character" w:customStyle="1" w:styleId="AssuntodecomentrioCarter">
    <w:name w:val="Assunto de comentário Caráter"/>
    <w:basedOn w:val="TextodecomentrioCarter"/>
    <w:link w:val="Assuntodecomentrio"/>
    <w:uiPriority w:val="99"/>
    <w:semiHidden/>
    <w:rsid w:val="00993FE9"/>
    <w:rPr>
      <w:rFonts w:ascii="Calibri" w:eastAsia="Times New Roman" w:hAnsi="Calibri" w:cs="Times New Roman"/>
      <w:b/>
      <w:bCs/>
      <w:sz w:val="20"/>
      <w:szCs w:val="20"/>
      <w:lang w:eastAsia="pt-PT"/>
    </w:rPr>
  </w:style>
  <w:style w:type="paragraph" w:styleId="Corpodetexto">
    <w:name w:val="Body Text"/>
    <w:basedOn w:val="Normal"/>
    <w:link w:val="CorpodetextoCarter"/>
    <w:rsid w:val="00A97F7B"/>
    <w:pPr>
      <w:spacing w:after="120" w:line="240" w:lineRule="auto"/>
    </w:pPr>
    <w:rPr>
      <w:rFonts w:ascii="Times New Roman" w:hAnsi="Times New Roman"/>
      <w:sz w:val="24"/>
      <w:szCs w:val="24"/>
    </w:rPr>
  </w:style>
  <w:style w:type="character" w:customStyle="1" w:styleId="CorpodetextoCarter">
    <w:name w:val="Corpo de texto Caráter"/>
    <w:basedOn w:val="Tipodeletrapredefinidodopargrafo"/>
    <w:link w:val="Corpodetexto"/>
    <w:rsid w:val="00A97F7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ter"/>
    <w:uiPriority w:val="99"/>
    <w:semiHidden/>
    <w:unhideWhenUsed/>
    <w:rsid w:val="0076291B"/>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76291B"/>
    <w:rPr>
      <w:rFonts w:ascii="Calibri" w:eastAsia="Times New Roman" w:hAnsi="Calibri" w:cs="Times New Roman"/>
      <w:sz w:val="20"/>
      <w:szCs w:val="20"/>
      <w:lang w:eastAsia="pt-PT"/>
    </w:rPr>
  </w:style>
  <w:style w:type="character" w:styleId="Refdenotaderodap">
    <w:name w:val="footnote reference"/>
    <w:basedOn w:val="Tipodeletrapredefinidodopargrafo"/>
    <w:uiPriority w:val="99"/>
    <w:semiHidden/>
    <w:unhideWhenUsed/>
    <w:rsid w:val="0076291B"/>
    <w:rPr>
      <w:vertAlign w:val="superscript"/>
    </w:rPr>
  </w:style>
  <w:style w:type="paragraph" w:styleId="PargrafodaLista">
    <w:name w:val="List Paragraph"/>
    <w:basedOn w:val="Normal"/>
    <w:qFormat/>
    <w:rsid w:val="00955169"/>
    <w:pPr>
      <w:ind w:left="720"/>
      <w:contextualSpacing/>
    </w:pPr>
  </w:style>
  <w:style w:type="character" w:styleId="Hiperligao">
    <w:name w:val="Hyperlink"/>
    <w:basedOn w:val="Tipodeletrapredefinidodopargrafo"/>
    <w:uiPriority w:val="99"/>
    <w:semiHidden/>
    <w:unhideWhenUsed/>
    <w:rsid w:val="00B62288"/>
    <w:rPr>
      <w:color w:val="0000FF"/>
      <w:u w:val="single"/>
    </w:rPr>
  </w:style>
  <w:style w:type="table" w:styleId="TabelacomGrelha">
    <w:name w:val="Table Grid"/>
    <w:basedOn w:val="Tabelanormal"/>
    <w:uiPriority w:val="59"/>
    <w:rsid w:val="0055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5B19"/>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0A1AAA"/>
    <w:pPr>
      <w:suppressAutoHyphens/>
      <w:autoSpaceDN w:val="0"/>
    </w:pPr>
    <w:rPr>
      <w:rFonts w:ascii="Calibri" w:eastAsia="Times New Roman" w:hAnsi="Calibri" w:cs="Times New Roman"/>
      <w:kern w:val="3"/>
      <w:lang w:eastAsia="pt-PT"/>
    </w:rPr>
  </w:style>
  <w:style w:type="paragraph" w:customStyle="1" w:styleId="Pa1">
    <w:name w:val="Pa1"/>
    <w:basedOn w:val="Default"/>
    <w:next w:val="Default"/>
    <w:uiPriority w:val="99"/>
    <w:rsid w:val="0021606A"/>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157210">
      <w:bodyDiv w:val="1"/>
      <w:marLeft w:val="0"/>
      <w:marRight w:val="0"/>
      <w:marTop w:val="0"/>
      <w:marBottom w:val="0"/>
      <w:divBdr>
        <w:top w:val="none" w:sz="0" w:space="0" w:color="auto"/>
        <w:left w:val="none" w:sz="0" w:space="0" w:color="auto"/>
        <w:bottom w:val="none" w:sz="0" w:space="0" w:color="auto"/>
        <w:right w:val="none" w:sz="0" w:space="0" w:color="auto"/>
      </w:divBdr>
    </w:div>
    <w:div w:id="667556356">
      <w:bodyDiv w:val="1"/>
      <w:marLeft w:val="0"/>
      <w:marRight w:val="0"/>
      <w:marTop w:val="0"/>
      <w:marBottom w:val="0"/>
      <w:divBdr>
        <w:top w:val="none" w:sz="0" w:space="0" w:color="auto"/>
        <w:left w:val="none" w:sz="0" w:space="0" w:color="auto"/>
        <w:bottom w:val="none" w:sz="0" w:space="0" w:color="auto"/>
        <w:right w:val="none" w:sz="0" w:space="0" w:color="auto"/>
      </w:divBdr>
    </w:div>
    <w:div w:id="1040979407">
      <w:bodyDiv w:val="1"/>
      <w:marLeft w:val="0"/>
      <w:marRight w:val="0"/>
      <w:marTop w:val="0"/>
      <w:marBottom w:val="0"/>
      <w:divBdr>
        <w:top w:val="none" w:sz="0" w:space="0" w:color="auto"/>
        <w:left w:val="none" w:sz="0" w:space="0" w:color="auto"/>
        <w:bottom w:val="none" w:sz="0" w:space="0" w:color="auto"/>
        <w:right w:val="none" w:sz="0" w:space="0" w:color="auto"/>
      </w:divBdr>
    </w:div>
    <w:div w:id="1308511928">
      <w:bodyDiv w:val="1"/>
      <w:marLeft w:val="0"/>
      <w:marRight w:val="0"/>
      <w:marTop w:val="0"/>
      <w:marBottom w:val="0"/>
      <w:divBdr>
        <w:top w:val="none" w:sz="0" w:space="0" w:color="auto"/>
        <w:left w:val="none" w:sz="0" w:space="0" w:color="auto"/>
        <w:bottom w:val="none" w:sz="0" w:space="0" w:color="auto"/>
        <w:right w:val="none" w:sz="0" w:space="0" w:color="auto"/>
      </w:divBdr>
    </w:div>
    <w:div w:id="21181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3272-5985-4A2A-A305-E15204B6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649</Words>
  <Characters>3506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alunox</dc:creator>
  <cp:lastModifiedBy>Elisabete Maria Valente Branco</cp:lastModifiedBy>
  <cp:revision>6</cp:revision>
  <cp:lastPrinted>2018-01-09T10:34:00Z</cp:lastPrinted>
  <dcterms:created xsi:type="dcterms:W3CDTF">2024-05-08T13:48:00Z</dcterms:created>
  <dcterms:modified xsi:type="dcterms:W3CDTF">2024-05-10T17:50:00Z</dcterms:modified>
</cp:coreProperties>
</file>