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F3DA0" w14:textId="03894CFA" w:rsidR="00AD3207" w:rsidRDefault="00AD3207" w:rsidP="007110D7">
      <w:pPr>
        <w:pStyle w:val="Cabealho"/>
        <w:pBdr>
          <w:bottom w:val="single" w:sz="4" w:space="1" w:color="auto"/>
        </w:pBdr>
        <w:tabs>
          <w:tab w:val="clear" w:pos="4252"/>
          <w:tab w:val="clear" w:pos="8504"/>
          <w:tab w:val="left" w:pos="7515"/>
        </w:tabs>
        <w:spacing w:after="240"/>
        <w:jc w:val="center"/>
        <w:rPr>
          <w:rFonts w:ascii="Arial" w:hAnsi="Arial" w:cs="Arial"/>
          <w:b/>
        </w:rPr>
      </w:pPr>
      <w:r w:rsidRPr="00AD1754">
        <w:rPr>
          <w:i/>
          <w:iCs/>
          <w:noProof/>
        </w:rPr>
        <w:drawing>
          <wp:anchor distT="0" distB="0" distL="114300" distR="114300" simplePos="0" relativeHeight="251659264" behindDoc="1" locked="0" layoutInCell="1" allowOverlap="1" wp14:anchorId="266A814B" wp14:editId="31374E0E">
            <wp:simplePos x="0" y="0"/>
            <wp:positionH relativeFrom="margin">
              <wp:posOffset>9525</wp:posOffset>
            </wp:positionH>
            <wp:positionV relativeFrom="paragraph">
              <wp:posOffset>121920</wp:posOffset>
            </wp:positionV>
            <wp:extent cx="1993900" cy="349250"/>
            <wp:effectExtent l="0" t="0" r="6350" b="0"/>
            <wp:wrapTight wrapText="bothSides">
              <wp:wrapPolygon edited="0">
                <wp:start x="0" y="0"/>
                <wp:lineTo x="0" y="20029"/>
                <wp:lineTo x="21462" y="20029"/>
                <wp:lineTo x="21462" y="0"/>
                <wp:lineTo x="0" y="0"/>
              </wp:wrapPolygon>
            </wp:wrapTight>
            <wp:doc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https://lh7-us.googleusercontent.com/docsz/AD_4nXeyhqoB97zsHr8GySNxDQXNxCvsb6Pu7SgW0b-Gaw9jeY113qSclAubGXoL8gukSDcbCfniaH_r2lXShEQnsWS03P-03tQomElVLcwwR14jlHTbTspEiUmlfhhrbekeGSPT82EbknHZLJbxc9bSeg1Vqfpq3c6RmWJr3zYI_g?key=WyYLsI52zC36ihgKSrZXDA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34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75BBDF" w14:textId="3E815AE8" w:rsidR="00C26C41" w:rsidRDefault="00C26C41" w:rsidP="007110D7">
      <w:pPr>
        <w:pStyle w:val="Cabealho"/>
        <w:pBdr>
          <w:bottom w:val="single" w:sz="4" w:space="1" w:color="auto"/>
        </w:pBdr>
        <w:tabs>
          <w:tab w:val="clear" w:pos="4252"/>
          <w:tab w:val="clear" w:pos="8504"/>
          <w:tab w:val="left" w:pos="7515"/>
        </w:tabs>
        <w:spacing w:after="240"/>
        <w:jc w:val="center"/>
        <w:rPr>
          <w:rFonts w:ascii="Arial" w:hAnsi="Arial" w:cs="Arial"/>
          <w:b/>
        </w:rPr>
      </w:pPr>
    </w:p>
    <w:p w14:paraId="475EF8CE" w14:textId="77777777" w:rsidR="00AD3207" w:rsidRPr="003C4335" w:rsidRDefault="00AD3207" w:rsidP="007110D7">
      <w:pPr>
        <w:pStyle w:val="Cabealho"/>
        <w:pBdr>
          <w:bottom w:val="single" w:sz="4" w:space="1" w:color="auto"/>
        </w:pBdr>
        <w:tabs>
          <w:tab w:val="clear" w:pos="4252"/>
          <w:tab w:val="clear" w:pos="8504"/>
          <w:tab w:val="left" w:pos="7515"/>
        </w:tabs>
        <w:spacing w:after="240"/>
        <w:jc w:val="center"/>
        <w:rPr>
          <w:rFonts w:ascii="Arial" w:hAnsi="Arial" w:cs="Arial"/>
          <w:b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25"/>
        <w:gridCol w:w="979"/>
      </w:tblGrid>
      <w:tr w:rsidR="00E006D5" w:rsidRPr="003C4335" w14:paraId="0DF7E65F" w14:textId="77777777" w:rsidTr="00AB578E">
        <w:tc>
          <w:tcPr>
            <w:tcW w:w="7655" w:type="dxa"/>
          </w:tcPr>
          <w:p w14:paraId="2CF41215" w14:textId="4352A80D" w:rsidR="00DB50BF" w:rsidRPr="003C4335" w:rsidRDefault="003F2F73" w:rsidP="00AB578E">
            <w:pPr>
              <w:spacing w:line="360" w:lineRule="auto"/>
              <w:rPr>
                <w:rFonts w:ascii="Arial" w:eastAsia="Times New Roman" w:hAnsi="Arial" w:cs="Arial"/>
                <w:bCs/>
                <w:noProof/>
                <w:sz w:val="24"/>
                <w:szCs w:val="24"/>
                <w:lang w:eastAsia="pt-PT"/>
              </w:rPr>
            </w:pPr>
            <w:r w:rsidRPr="003C4335">
              <w:rPr>
                <w:rFonts w:ascii="Arial" w:hAnsi="Arial" w:cs="Arial"/>
                <w:b/>
                <w:sz w:val="24"/>
                <w:szCs w:val="24"/>
              </w:rPr>
              <w:t xml:space="preserve">Informação Prova </w:t>
            </w:r>
            <w:r w:rsidRPr="00AD3207">
              <w:rPr>
                <w:rFonts w:ascii="Arial" w:hAnsi="Arial" w:cs="Arial"/>
                <w:b/>
                <w:sz w:val="24"/>
                <w:szCs w:val="24"/>
              </w:rPr>
              <w:t>de</w:t>
            </w:r>
            <w:r w:rsidR="00E006D5" w:rsidRPr="00AD3207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t-PT"/>
              </w:rPr>
              <w:t xml:space="preserve"> </w:t>
            </w:r>
            <w:r w:rsidR="002150D8" w:rsidRPr="00AD3207"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t-PT"/>
              </w:rPr>
              <w:t>Cidadania e Desenvolvimento</w:t>
            </w:r>
          </w:p>
          <w:p w14:paraId="152F31A1" w14:textId="77777777" w:rsidR="005E5CED" w:rsidRDefault="00000E6F" w:rsidP="00AB578E">
            <w:pPr>
              <w:spacing w:line="360" w:lineRule="auto"/>
              <w:rPr>
                <w:rFonts w:ascii="Arial" w:eastAsia="Times New Roman" w:hAnsi="Arial" w:cs="Arial"/>
                <w:noProof/>
                <w:sz w:val="24"/>
                <w:szCs w:val="24"/>
                <w:lang w:eastAsia="pt-PT"/>
              </w:rPr>
            </w:pPr>
            <w:r w:rsidRPr="003C433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  <w:t>Código da Prova</w:t>
            </w:r>
            <w:r w:rsidRPr="00AD320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  <w:t xml:space="preserve">: </w:t>
            </w:r>
            <w:r w:rsidR="005E5CED" w:rsidRPr="00AD3207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  <w:t>96</w:t>
            </w:r>
          </w:p>
          <w:p w14:paraId="6CD1E6C1" w14:textId="77777777" w:rsidR="00AD3207" w:rsidRDefault="00AD3207" w:rsidP="00AB578E">
            <w:pPr>
              <w:spacing w:line="360" w:lineRule="auto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Ano de escolaridade</w:t>
            </w:r>
            <w:r w:rsidRPr="00CE53EC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b/>
                <w:sz w:val="24"/>
                <w:szCs w:val="24"/>
              </w:rPr>
              <w:t>9º Ano</w:t>
            </w:r>
            <w:r w:rsidRPr="003C433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  <w:t xml:space="preserve"> </w:t>
            </w:r>
          </w:p>
          <w:p w14:paraId="7D8FD0D3" w14:textId="2180FF61" w:rsidR="006E637D" w:rsidRPr="003C4335" w:rsidRDefault="006E637D" w:rsidP="00AB578E">
            <w:pPr>
              <w:spacing w:line="360" w:lineRule="auto"/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</w:pPr>
            <w:r w:rsidRPr="003C4335">
              <w:rPr>
                <w:rFonts w:ascii="Arial" w:eastAsia="Times New Roman" w:hAnsi="Arial" w:cs="Arial"/>
                <w:b/>
                <w:bCs/>
                <w:noProof/>
                <w:sz w:val="24"/>
                <w:szCs w:val="24"/>
                <w:lang w:eastAsia="pt-PT"/>
              </w:rPr>
              <w:t xml:space="preserve">Enquadramento legal da prova: </w:t>
            </w:r>
            <w:r w:rsidR="00AD3207">
              <w:t>Despacho Normativo n.º 2-A/2025</w:t>
            </w:r>
          </w:p>
        </w:tc>
        <w:tc>
          <w:tcPr>
            <w:tcW w:w="982" w:type="dxa"/>
          </w:tcPr>
          <w:p w14:paraId="11A5B6C8" w14:textId="77777777" w:rsidR="00000E6F" w:rsidRPr="003C4335" w:rsidRDefault="00000E6F" w:rsidP="00000E6F">
            <w:pPr>
              <w:spacing w:line="360" w:lineRule="auto"/>
              <w:ind w:right="660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t-PT"/>
              </w:rPr>
            </w:pPr>
          </w:p>
          <w:p w14:paraId="2D409211" w14:textId="77777777" w:rsidR="00E006D5" w:rsidRPr="003C4335" w:rsidRDefault="00E006D5" w:rsidP="00000E6F">
            <w:pPr>
              <w:spacing w:line="360" w:lineRule="auto"/>
              <w:ind w:right="660"/>
              <w:jc w:val="both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t-PT"/>
              </w:rPr>
            </w:pPr>
          </w:p>
          <w:p w14:paraId="114B39DF" w14:textId="6FEF4402" w:rsidR="00000E6F" w:rsidRPr="003C4335" w:rsidRDefault="00000E6F" w:rsidP="00000E6F">
            <w:pPr>
              <w:spacing w:line="360" w:lineRule="auto"/>
              <w:ind w:right="660"/>
              <w:jc w:val="both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pt-PT"/>
              </w:rPr>
            </w:pPr>
          </w:p>
        </w:tc>
      </w:tr>
    </w:tbl>
    <w:p w14:paraId="7A4D937D" w14:textId="2FEAD7B4" w:rsidR="003435B4" w:rsidRPr="003C4335" w:rsidRDefault="003435B4" w:rsidP="00D36A0D">
      <w:pPr>
        <w:pBdr>
          <w:bottom w:val="single" w:sz="6" w:space="0" w:color="auto"/>
        </w:pBdr>
        <w:tabs>
          <w:tab w:val="left" w:pos="5928"/>
        </w:tabs>
        <w:spacing w:after="0" w:line="240" w:lineRule="auto"/>
        <w:jc w:val="both"/>
        <w:rPr>
          <w:rFonts w:ascii="Arial" w:hAnsi="Arial" w:cs="Arial"/>
        </w:rPr>
      </w:pPr>
    </w:p>
    <w:p w14:paraId="583BBCE5" w14:textId="77777777" w:rsidR="00D36A0D" w:rsidRDefault="00D36A0D" w:rsidP="00E006D5">
      <w:pPr>
        <w:spacing w:after="0" w:line="360" w:lineRule="auto"/>
        <w:jc w:val="both"/>
        <w:rPr>
          <w:rFonts w:ascii="Arial" w:hAnsi="Arial" w:cs="Arial"/>
          <w:b/>
          <w:lang w:eastAsia="pt-PT"/>
        </w:rPr>
      </w:pPr>
    </w:p>
    <w:p w14:paraId="2463F837" w14:textId="728AF73C" w:rsidR="00E006D5" w:rsidRPr="003C4335" w:rsidRDefault="00E006D5" w:rsidP="00E006D5">
      <w:pPr>
        <w:spacing w:after="0" w:line="360" w:lineRule="auto"/>
        <w:jc w:val="both"/>
        <w:rPr>
          <w:rFonts w:ascii="Arial" w:hAnsi="Arial" w:cs="Arial"/>
          <w:b/>
        </w:rPr>
      </w:pPr>
      <w:r w:rsidRPr="003C4335">
        <w:rPr>
          <w:rFonts w:ascii="Arial" w:hAnsi="Arial" w:cs="Arial"/>
          <w:b/>
          <w:lang w:eastAsia="pt-PT"/>
        </w:rPr>
        <w:t>Objeto de avaliação</w:t>
      </w:r>
      <w:r w:rsidR="003435B4" w:rsidRPr="003C4335">
        <w:rPr>
          <w:rFonts w:ascii="Arial" w:hAnsi="Arial" w:cs="Arial"/>
          <w:b/>
          <w:lang w:eastAsia="pt-PT"/>
        </w:rPr>
        <w:t>:</w:t>
      </w:r>
    </w:p>
    <w:p w14:paraId="0BAEF2DD" w14:textId="6635D897" w:rsidR="00152DFF" w:rsidRDefault="00E006D5" w:rsidP="00152DFF">
      <w:pPr>
        <w:spacing w:line="360" w:lineRule="auto"/>
        <w:contextualSpacing/>
        <w:jc w:val="both"/>
        <w:rPr>
          <w:rFonts w:ascii="Arial" w:hAnsi="Arial" w:cs="Arial"/>
        </w:rPr>
      </w:pPr>
      <w:r w:rsidRPr="003C4335">
        <w:rPr>
          <w:rFonts w:ascii="Arial" w:eastAsia="Calibri" w:hAnsi="Arial" w:cs="Arial"/>
        </w:rPr>
        <w:t xml:space="preserve">A Prova de Equivalência à Frequência </w:t>
      </w:r>
      <w:r w:rsidR="00152DFF">
        <w:rPr>
          <w:rFonts w:ascii="Arial" w:hAnsi="Arial" w:cs="Arial"/>
        </w:rPr>
        <w:t>tem por referência os documentos curriculares em vigor, Estratégia Nacional de Educação para a Cidadania em articulação com o Perfil dos Alunos à Saída da Escolaridade Obrigatória, e permite avaliar a aprendizagem passível de avaliação numa prova oral de duração limitada.</w:t>
      </w:r>
    </w:p>
    <w:p w14:paraId="30571A82" w14:textId="77777777" w:rsidR="00CC15F5" w:rsidRDefault="00CC15F5" w:rsidP="00CC15F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Na prova serão avaliadas aprendizagens relativas aos seguintes domínios:</w:t>
      </w:r>
    </w:p>
    <w:p w14:paraId="18A0C1D3" w14:textId="77777777" w:rsidR="00CC15F5" w:rsidRDefault="00CC15F5" w:rsidP="00CC15F5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Educação Ambiental;</w:t>
      </w:r>
    </w:p>
    <w:p w14:paraId="0C0601E2" w14:textId="3874EF20" w:rsidR="000F53B9" w:rsidRDefault="00CC15F5" w:rsidP="00CC63BC">
      <w:pPr>
        <w:numPr>
          <w:ilvl w:val="0"/>
          <w:numId w:val="1"/>
        </w:numPr>
        <w:autoSpaceDE w:val="0"/>
        <w:autoSpaceDN w:val="0"/>
        <w:adjustRightInd w:val="0"/>
        <w:spacing w:after="200" w:line="360" w:lineRule="auto"/>
        <w:contextualSpacing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Igualdade de Género</w:t>
      </w:r>
      <w:r w:rsidR="00F00673">
        <w:rPr>
          <w:rFonts w:ascii="Arial" w:eastAsia="Calibri" w:hAnsi="Arial" w:cs="Arial"/>
          <w:lang w:eastAsia="en-US"/>
        </w:rPr>
        <w:t>.</w:t>
      </w:r>
    </w:p>
    <w:p w14:paraId="056B3FE2" w14:textId="77777777" w:rsidR="00CC63BC" w:rsidRPr="00CC63BC" w:rsidRDefault="00CC63BC" w:rsidP="00CC63BC">
      <w:pPr>
        <w:autoSpaceDE w:val="0"/>
        <w:autoSpaceDN w:val="0"/>
        <w:adjustRightInd w:val="0"/>
        <w:spacing w:after="200" w:line="360" w:lineRule="auto"/>
        <w:ind w:left="720"/>
        <w:contextualSpacing/>
        <w:jc w:val="both"/>
        <w:rPr>
          <w:rFonts w:ascii="Arial" w:eastAsia="Calibri" w:hAnsi="Arial" w:cs="Arial"/>
          <w:lang w:eastAsia="en-US"/>
        </w:rPr>
      </w:pPr>
    </w:p>
    <w:p w14:paraId="0C86B695" w14:textId="01B4D24C" w:rsidR="00E006D5" w:rsidRPr="003C4335" w:rsidRDefault="00EF0E60" w:rsidP="00E006D5">
      <w:pPr>
        <w:spacing w:after="0" w:line="360" w:lineRule="auto"/>
        <w:jc w:val="both"/>
        <w:rPr>
          <w:rFonts w:ascii="Arial" w:eastAsia="Calibri" w:hAnsi="Arial" w:cs="Arial"/>
          <w:b/>
          <w:bCs/>
        </w:rPr>
      </w:pPr>
      <w:r w:rsidRPr="003C4335">
        <w:rPr>
          <w:rFonts w:ascii="Arial" w:eastAsia="Calibri" w:hAnsi="Arial" w:cs="Arial"/>
          <w:b/>
          <w:bCs/>
        </w:rPr>
        <w:t xml:space="preserve">Caraterização da prova: </w:t>
      </w:r>
    </w:p>
    <w:p w14:paraId="05323BE2" w14:textId="6B5ABF4A" w:rsidR="00F0761C" w:rsidRPr="003C4335" w:rsidRDefault="00B63598" w:rsidP="0004515D">
      <w:pPr>
        <w:spacing w:line="360" w:lineRule="auto"/>
        <w:contextualSpacing/>
        <w:jc w:val="both"/>
        <w:rPr>
          <w:rFonts w:ascii="Arial" w:hAnsi="Arial" w:cs="Arial"/>
        </w:rPr>
      </w:pPr>
      <w:r w:rsidRPr="00B63598">
        <w:rPr>
          <w:rFonts w:ascii="Arial" w:eastAsia="Calibri" w:hAnsi="Arial" w:cs="Arial"/>
        </w:rPr>
        <w:t xml:space="preserve">A </w:t>
      </w:r>
      <w:r w:rsidR="0073336C">
        <w:rPr>
          <w:rFonts w:ascii="Arial" w:eastAsia="Calibri" w:hAnsi="Arial" w:cs="Arial"/>
        </w:rPr>
        <w:t xml:space="preserve">classificação </w:t>
      </w:r>
      <w:r w:rsidR="00D244FC">
        <w:rPr>
          <w:rFonts w:ascii="Arial" w:hAnsi="Arial" w:cs="Arial"/>
        </w:rPr>
        <w:t xml:space="preserve">a atribuir a cada resposta resulta da aplicação dos critérios gerais e dos critérios específicos de classificação apresentados para cada </w:t>
      </w:r>
      <w:r w:rsidR="00F629C2">
        <w:rPr>
          <w:rFonts w:ascii="Arial" w:hAnsi="Arial" w:cs="Arial"/>
        </w:rPr>
        <w:t>questão a desenvolver.</w:t>
      </w:r>
      <w:r w:rsidR="00A545AC">
        <w:rPr>
          <w:rFonts w:ascii="Arial" w:hAnsi="Arial" w:cs="Arial"/>
        </w:rPr>
        <w:t xml:space="preserve"> </w:t>
      </w:r>
      <w:r w:rsidR="0004515D">
        <w:rPr>
          <w:rFonts w:ascii="Arial" w:hAnsi="Arial" w:cs="Arial"/>
        </w:rPr>
        <w:t>A prova é constituída por um grupo e é cotada para 100 pontos.</w:t>
      </w:r>
    </w:p>
    <w:tbl>
      <w:tblPr>
        <w:tblStyle w:val="TabelacomGrelha"/>
        <w:tblW w:w="9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3941"/>
        <w:gridCol w:w="2438"/>
      </w:tblGrid>
      <w:tr w:rsidR="00BC5116" w:rsidRPr="00241357" w14:paraId="25E712AF" w14:textId="77777777" w:rsidTr="00CC63BC">
        <w:trPr>
          <w:trHeight w:val="553"/>
        </w:trPr>
        <w:tc>
          <w:tcPr>
            <w:tcW w:w="1560" w:type="dxa"/>
            <w:vAlign w:val="center"/>
          </w:tcPr>
          <w:p w14:paraId="5E6C8C6A" w14:textId="6E6268BB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Grupo</w:t>
            </w:r>
          </w:p>
        </w:tc>
        <w:tc>
          <w:tcPr>
            <w:tcW w:w="1701" w:type="dxa"/>
            <w:vAlign w:val="center"/>
          </w:tcPr>
          <w:p w14:paraId="0553B81F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Domínio(s)</w:t>
            </w:r>
          </w:p>
        </w:tc>
        <w:tc>
          <w:tcPr>
            <w:tcW w:w="3941" w:type="dxa"/>
            <w:vAlign w:val="center"/>
          </w:tcPr>
          <w:p w14:paraId="77CB292B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Indicadores de avaliação</w:t>
            </w:r>
          </w:p>
        </w:tc>
        <w:tc>
          <w:tcPr>
            <w:tcW w:w="2438" w:type="dxa"/>
            <w:vAlign w:val="center"/>
          </w:tcPr>
          <w:p w14:paraId="47F74165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Cotação</w:t>
            </w:r>
          </w:p>
          <w:p w14:paraId="73949362" w14:textId="5A59FE78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(</w:t>
            </w:r>
            <w:r w:rsidR="00CC63BC">
              <w:rPr>
                <w:rFonts w:ascii="Arial" w:hAnsi="Arial" w:cs="Arial"/>
                <w:b/>
              </w:rPr>
              <w:t>100</w:t>
            </w:r>
            <w:r w:rsidRPr="00F0761C">
              <w:rPr>
                <w:rFonts w:ascii="Arial" w:hAnsi="Arial" w:cs="Arial"/>
                <w:b/>
              </w:rPr>
              <w:t xml:space="preserve"> pontos)</w:t>
            </w:r>
          </w:p>
        </w:tc>
      </w:tr>
      <w:tr w:rsidR="00BC5116" w:rsidRPr="00241357" w14:paraId="63468D19" w14:textId="77777777" w:rsidTr="00CC63BC">
        <w:tc>
          <w:tcPr>
            <w:tcW w:w="1560" w:type="dxa"/>
            <w:vMerge w:val="restart"/>
            <w:vAlign w:val="center"/>
          </w:tcPr>
          <w:p w14:paraId="2CC4959F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I</w:t>
            </w:r>
          </w:p>
        </w:tc>
        <w:tc>
          <w:tcPr>
            <w:tcW w:w="1701" w:type="dxa"/>
            <w:vMerge w:val="restart"/>
            <w:vAlign w:val="center"/>
          </w:tcPr>
          <w:p w14:paraId="0CACCAA2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Educação Ambiental</w:t>
            </w:r>
          </w:p>
          <w:p w14:paraId="5BE66278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e</w:t>
            </w:r>
          </w:p>
          <w:p w14:paraId="305C8996" w14:textId="57B9BE2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Igualdade de género</w:t>
            </w:r>
          </w:p>
        </w:tc>
        <w:tc>
          <w:tcPr>
            <w:tcW w:w="3941" w:type="dxa"/>
          </w:tcPr>
          <w:p w14:paraId="6916F9DC" w14:textId="77777777" w:rsidR="00BC5116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Conteúdo</w:t>
            </w:r>
          </w:p>
          <w:p w14:paraId="317C59DE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</w:rPr>
              <w:t>Compreensão/Exploração/ Aplicação de conhecimentos</w:t>
            </w:r>
          </w:p>
        </w:tc>
        <w:tc>
          <w:tcPr>
            <w:tcW w:w="2438" w:type="dxa"/>
            <w:vAlign w:val="center"/>
          </w:tcPr>
          <w:p w14:paraId="0A90778A" w14:textId="7E0AB8B1" w:rsidR="00BC5116" w:rsidRPr="00F0761C" w:rsidRDefault="00490661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4</w:t>
            </w:r>
            <w:r w:rsidR="00BC5116" w:rsidRPr="00F0761C">
              <w:rPr>
                <w:rFonts w:ascii="Arial" w:hAnsi="Arial" w:cs="Arial"/>
                <w:b/>
              </w:rPr>
              <w:t>0</w:t>
            </w:r>
          </w:p>
        </w:tc>
      </w:tr>
      <w:tr w:rsidR="00BC5116" w:rsidRPr="00241357" w14:paraId="018F1671" w14:textId="77777777" w:rsidTr="00CC63BC">
        <w:trPr>
          <w:trHeight w:val="1604"/>
        </w:trPr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14:paraId="249FD91E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23590FFE" w14:textId="77777777" w:rsidR="00BC5116" w:rsidRPr="00F0761C" w:rsidRDefault="00BC5116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41" w:type="dxa"/>
            <w:tcBorders>
              <w:bottom w:val="single" w:sz="4" w:space="0" w:color="auto"/>
            </w:tcBorders>
          </w:tcPr>
          <w:p w14:paraId="46063C7C" w14:textId="77777777" w:rsidR="00F0761C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Forma</w:t>
            </w:r>
          </w:p>
          <w:p w14:paraId="3B6EC8AD" w14:textId="56278AD7" w:rsidR="00BC5116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</w:rPr>
              <w:t>Argumentação crítica</w:t>
            </w:r>
          </w:p>
          <w:p w14:paraId="241567CC" w14:textId="77777777" w:rsidR="00BC5116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0761C">
              <w:rPr>
                <w:rFonts w:ascii="Arial" w:hAnsi="Arial" w:cs="Arial"/>
              </w:rPr>
              <w:t>Coerência do discurso</w:t>
            </w:r>
          </w:p>
          <w:p w14:paraId="643BB381" w14:textId="77777777" w:rsidR="00BC5116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0761C">
              <w:rPr>
                <w:rFonts w:ascii="Arial" w:hAnsi="Arial" w:cs="Arial"/>
              </w:rPr>
              <w:t>Organização do discurso</w:t>
            </w:r>
          </w:p>
          <w:p w14:paraId="6162571E" w14:textId="6D9CEBA2" w:rsidR="00BC5116" w:rsidRPr="00F0761C" w:rsidRDefault="00BC5116" w:rsidP="00F0761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</w:rPr>
              <w:t xml:space="preserve">Correção linguística da </w:t>
            </w:r>
            <w:r w:rsidR="00AD3207" w:rsidRPr="00F0761C">
              <w:rPr>
                <w:rFonts w:ascii="Arial" w:hAnsi="Arial" w:cs="Arial"/>
              </w:rPr>
              <w:t>língua portuguesa</w:t>
            </w:r>
          </w:p>
        </w:tc>
        <w:tc>
          <w:tcPr>
            <w:tcW w:w="2438" w:type="dxa"/>
            <w:vAlign w:val="center"/>
          </w:tcPr>
          <w:p w14:paraId="14B51263" w14:textId="7F15476F" w:rsidR="00BC5116" w:rsidRPr="00F0761C" w:rsidRDefault="00490661" w:rsidP="00517460">
            <w:pPr>
              <w:spacing w:after="200" w:line="276" w:lineRule="auto"/>
              <w:jc w:val="center"/>
              <w:rPr>
                <w:rFonts w:ascii="Arial" w:hAnsi="Arial" w:cs="Arial"/>
                <w:b/>
              </w:rPr>
            </w:pPr>
            <w:r w:rsidRPr="00F0761C">
              <w:rPr>
                <w:rFonts w:ascii="Arial" w:hAnsi="Arial" w:cs="Arial"/>
                <w:b/>
              </w:rPr>
              <w:t>6</w:t>
            </w:r>
            <w:r w:rsidR="00BC5116" w:rsidRPr="00F0761C">
              <w:rPr>
                <w:rFonts w:ascii="Arial" w:hAnsi="Arial" w:cs="Arial"/>
                <w:b/>
              </w:rPr>
              <w:t>0</w:t>
            </w:r>
          </w:p>
        </w:tc>
      </w:tr>
    </w:tbl>
    <w:p w14:paraId="67452BA2" w14:textId="77777777" w:rsidR="00201FFC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</w:p>
    <w:p w14:paraId="355139A7" w14:textId="7B39051D" w:rsidR="00201FFC" w:rsidRPr="00241357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41357">
        <w:rPr>
          <w:rFonts w:ascii="Arial" w:hAnsi="Arial" w:cs="Arial"/>
        </w:rPr>
        <w:lastRenderedPageBreak/>
        <w:t xml:space="preserve">Os domínios a avaliar (Educação Ambiental e </w:t>
      </w:r>
      <w:r>
        <w:rPr>
          <w:rFonts w:ascii="Arial" w:hAnsi="Arial" w:cs="Arial"/>
        </w:rPr>
        <w:t>Igualdade de género</w:t>
      </w:r>
      <w:r w:rsidRPr="00241357">
        <w:rPr>
          <w:rFonts w:ascii="Arial" w:hAnsi="Arial" w:cs="Arial"/>
        </w:rPr>
        <w:t>) podem ter como suporte um ou mais documentos, como textos (escritos, áudio ou ic</w:t>
      </w:r>
      <w:r w:rsidR="00EE2D97">
        <w:rPr>
          <w:rFonts w:ascii="Arial" w:hAnsi="Arial" w:cs="Arial"/>
        </w:rPr>
        <w:t>onográficos</w:t>
      </w:r>
      <w:r w:rsidRPr="00241357">
        <w:rPr>
          <w:rFonts w:ascii="Arial" w:hAnsi="Arial" w:cs="Arial"/>
        </w:rPr>
        <w:t xml:space="preserve">), vídeos, tabelas, figuras e gráficos. </w:t>
      </w:r>
    </w:p>
    <w:p w14:paraId="081D9A02" w14:textId="77777777" w:rsidR="00201FFC" w:rsidRPr="00241357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41357">
        <w:rPr>
          <w:rFonts w:ascii="Arial" w:hAnsi="Arial" w:cs="Arial"/>
        </w:rPr>
        <w:t xml:space="preserve">A prova decorre da interação examinador/examinando, a saber: </w:t>
      </w:r>
    </w:p>
    <w:p w14:paraId="72A9E623" w14:textId="77777777" w:rsidR="00201FFC" w:rsidRPr="00241357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41357">
        <w:rPr>
          <w:rFonts w:ascii="Arial" w:hAnsi="Arial" w:cs="Arial"/>
        </w:rPr>
        <w:sym w:font="Symbol" w:char="F0B7"/>
      </w:r>
      <w:r w:rsidRPr="00241357">
        <w:rPr>
          <w:rFonts w:ascii="Arial" w:hAnsi="Arial" w:cs="Arial"/>
        </w:rPr>
        <w:t xml:space="preserve"> Breve apresentação do examinando; </w:t>
      </w:r>
    </w:p>
    <w:p w14:paraId="7AEEBB61" w14:textId="77777777" w:rsidR="00201FFC" w:rsidRPr="00241357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41357">
        <w:rPr>
          <w:rFonts w:ascii="Arial" w:hAnsi="Arial" w:cs="Arial"/>
        </w:rPr>
        <w:sym w:font="Symbol" w:char="F0B7"/>
      </w:r>
      <w:r w:rsidRPr="00241357">
        <w:rPr>
          <w:rFonts w:ascii="Arial" w:hAnsi="Arial" w:cs="Arial"/>
        </w:rPr>
        <w:t xml:space="preserve"> Realização de atividades conducentes à avaliação das aprendizagens; </w:t>
      </w:r>
    </w:p>
    <w:p w14:paraId="33978362" w14:textId="77777777" w:rsidR="00201FFC" w:rsidRPr="00241357" w:rsidRDefault="00201FFC" w:rsidP="00201FFC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241357">
        <w:rPr>
          <w:rFonts w:ascii="Arial" w:hAnsi="Arial" w:cs="Arial"/>
        </w:rPr>
        <w:sym w:font="Symbol" w:char="F0B7"/>
      </w:r>
      <w:r w:rsidRPr="00241357">
        <w:rPr>
          <w:rFonts w:ascii="Arial" w:hAnsi="Arial" w:cs="Arial"/>
        </w:rPr>
        <w:t> Apresentação e defesa de um ponto de vista sobre um assunto proposto pelo examinador.</w:t>
      </w:r>
    </w:p>
    <w:p w14:paraId="569805EA" w14:textId="77777777" w:rsidR="00201FFC" w:rsidRPr="00241357" w:rsidRDefault="00201FFC" w:rsidP="00201FFC">
      <w:pPr>
        <w:spacing w:after="0" w:line="360" w:lineRule="auto"/>
        <w:jc w:val="both"/>
        <w:rPr>
          <w:rFonts w:ascii="Arial" w:eastAsia="Calibri" w:hAnsi="Arial" w:cs="Arial"/>
          <w:b/>
          <w:highlight w:val="yellow"/>
          <w:lang w:eastAsia="en-US"/>
        </w:rPr>
      </w:pPr>
      <w:r w:rsidRPr="00241357">
        <w:rPr>
          <w:rFonts w:ascii="Arial" w:hAnsi="Arial" w:cs="Arial"/>
        </w:rPr>
        <w:t>O júri é constituído por três examinadores, em que um age como interlocutor e classificador e os outros dois como examinadores/classificadores</w:t>
      </w:r>
    </w:p>
    <w:p w14:paraId="4E203C43" w14:textId="77777777" w:rsidR="00E006D5" w:rsidRPr="003C4335" w:rsidRDefault="00E006D5" w:rsidP="00E006D5">
      <w:pPr>
        <w:spacing w:after="0" w:line="360" w:lineRule="auto"/>
        <w:jc w:val="both"/>
        <w:rPr>
          <w:rFonts w:ascii="Arial" w:hAnsi="Arial" w:cs="Arial"/>
          <w:b/>
        </w:rPr>
      </w:pPr>
    </w:p>
    <w:p w14:paraId="45B4AD08" w14:textId="7DEBBBC8" w:rsidR="00E006D5" w:rsidRPr="003C4335" w:rsidRDefault="003C4335" w:rsidP="00E006D5">
      <w:pPr>
        <w:spacing w:after="0" w:line="360" w:lineRule="auto"/>
        <w:jc w:val="both"/>
        <w:rPr>
          <w:rFonts w:ascii="Arial" w:hAnsi="Arial" w:cs="Arial"/>
          <w:b/>
          <w:lang w:eastAsia="pt-PT"/>
        </w:rPr>
      </w:pPr>
      <w:r>
        <w:rPr>
          <w:rFonts w:ascii="Arial" w:hAnsi="Arial" w:cs="Arial"/>
          <w:b/>
          <w:lang w:eastAsia="pt-PT"/>
        </w:rPr>
        <w:t>Critérios gerais de classificação.</w:t>
      </w:r>
    </w:p>
    <w:p w14:paraId="1AA99D8E" w14:textId="77777777" w:rsidR="00AB52A8" w:rsidRPr="006A6D15" w:rsidRDefault="00AB52A8" w:rsidP="00AB52A8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6A6D15">
        <w:rPr>
          <w:rFonts w:ascii="Arial" w:hAnsi="Arial" w:cs="Arial"/>
        </w:rPr>
        <w:t xml:space="preserve">As respostas desajustadas no conteúdo ou a ausência de resposta são classificadas com zero pontos. </w:t>
      </w:r>
    </w:p>
    <w:p w14:paraId="780E07F4" w14:textId="297A87D7" w:rsidR="00AB52A8" w:rsidRPr="006A6D15" w:rsidRDefault="00AB52A8" w:rsidP="00AB52A8">
      <w:pPr>
        <w:spacing w:after="0" w:line="360" w:lineRule="auto"/>
        <w:contextualSpacing/>
        <w:jc w:val="both"/>
        <w:rPr>
          <w:rFonts w:ascii="Arial" w:hAnsi="Arial" w:cs="Arial"/>
        </w:rPr>
      </w:pPr>
      <w:r w:rsidRPr="006A6D15">
        <w:rPr>
          <w:rFonts w:ascii="Arial" w:hAnsi="Arial" w:cs="Arial"/>
        </w:rPr>
        <w:t>A classificação final da prova resulta da soma das pontuações atribuídas aos domínios que constam no quadro I da caraterização da prova.</w:t>
      </w:r>
    </w:p>
    <w:p w14:paraId="03188FDD" w14:textId="77777777" w:rsidR="00E006D5" w:rsidRPr="003C4335" w:rsidRDefault="00E006D5" w:rsidP="00E006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</w:rPr>
      </w:pPr>
    </w:p>
    <w:p w14:paraId="3CB47EA5" w14:textId="77777777" w:rsidR="00AC15CC" w:rsidRPr="00AC15CC" w:rsidRDefault="00AC15CC" w:rsidP="00AC15CC">
      <w:pPr>
        <w:spacing w:after="120" w:line="360" w:lineRule="auto"/>
        <w:contextualSpacing/>
        <w:jc w:val="both"/>
        <w:rPr>
          <w:rFonts w:ascii="Arial" w:hAnsi="Arial" w:cs="Arial"/>
        </w:rPr>
      </w:pPr>
    </w:p>
    <w:p w14:paraId="1F3541F1" w14:textId="77C55DED" w:rsidR="00E006D5" w:rsidRPr="003C4335" w:rsidRDefault="00E006D5" w:rsidP="00E006D5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lang w:eastAsia="pt-PT"/>
        </w:rPr>
      </w:pPr>
      <w:r w:rsidRPr="003C4335">
        <w:rPr>
          <w:rFonts w:ascii="Arial" w:hAnsi="Arial" w:cs="Arial"/>
          <w:b/>
          <w:lang w:eastAsia="pt-PT"/>
        </w:rPr>
        <w:t>Duração da prova</w:t>
      </w:r>
      <w:r w:rsidRPr="003C4335">
        <w:rPr>
          <w:rFonts w:ascii="Arial" w:hAnsi="Arial" w:cs="Arial"/>
          <w:b/>
          <w:lang w:eastAsia="pt-PT"/>
        </w:rPr>
        <w:tab/>
      </w:r>
    </w:p>
    <w:p w14:paraId="4E70FB9B" w14:textId="4F3911FF" w:rsidR="00E006D5" w:rsidRPr="000C7111" w:rsidRDefault="00803ED0" w:rsidP="00803ED0">
      <w:pPr>
        <w:spacing w:after="120" w:line="360" w:lineRule="auto"/>
        <w:contextualSpacing/>
        <w:jc w:val="both"/>
        <w:rPr>
          <w:rFonts w:ascii="Arial" w:hAnsi="Arial" w:cs="Arial"/>
        </w:rPr>
      </w:pPr>
      <w:r w:rsidRPr="006A6D15">
        <w:rPr>
          <w:rFonts w:ascii="Arial" w:hAnsi="Arial" w:cs="Arial"/>
        </w:rPr>
        <w:t>A prova oral tem a duração máxima de 15 minutos</w:t>
      </w:r>
      <w:r w:rsidR="00A14D39">
        <w:rPr>
          <w:rFonts w:ascii="Arial" w:hAnsi="Arial" w:cs="Arial"/>
          <w:lang w:eastAsia="pt-PT"/>
        </w:rPr>
        <w:t>,</w:t>
      </w:r>
      <w:r w:rsidR="00E006D5" w:rsidRPr="003C4335">
        <w:rPr>
          <w:rFonts w:ascii="Arial" w:hAnsi="Arial" w:cs="Arial"/>
          <w:lang w:eastAsia="pt-PT"/>
        </w:rPr>
        <w:t xml:space="preserve"> não podendo a sua aplicação ultrapassar esse tempo.</w:t>
      </w:r>
    </w:p>
    <w:p w14:paraId="1EFEB9B0" w14:textId="77777777" w:rsidR="002B49D7" w:rsidRPr="003C4335" w:rsidRDefault="002B49D7">
      <w:pPr>
        <w:rPr>
          <w:rFonts w:ascii="Arial" w:hAnsi="Arial" w:cs="Arial"/>
        </w:rPr>
      </w:pPr>
    </w:p>
    <w:sectPr w:rsidR="002B49D7" w:rsidRPr="003C4335" w:rsidSect="00AD3207">
      <w:footerReference w:type="default" r:id="rId8"/>
      <w:pgSz w:w="11906" w:h="16838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5FCBE" w14:textId="77777777" w:rsidR="00237190" w:rsidRDefault="00237190" w:rsidP="002B49D7">
      <w:pPr>
        <w:spacing w:after="0" w:line="240" w:lineRule="auto"/>
      </w:pPr>
      <w:r>
        <w:separator/>
      </w:r>
    </w:p>
  </w:endnote>
  <w:endnote w:type="continuationSeparator" w:id="0">
    <w:p w14:paraId="26DF5FEF" w14:textId="77777777" w:rsidR="00237190" w:rsidRDefault="00237190" w:rsidP="002B4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9776606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14:paraId="03D80B95" w14:textId="62E98284" w:rsidR="007E130A" w:rsidRPr="007E130A" w:rsidRDefault="007E130A">
        <w:pPr>
          <w:pStyle w:val="Rodap"/>
          <w:jc w:val="right"/>
          <w:rPr>
            <w:rFonts w:ascii="Calibri" w:hAnsi="Calibri" w:cs="Calibri"/>
            <w:sz w:val="22"/>
            <w:szCs w:val="22"/>
          </w:rPr>
        </w:pPr>
        <w:r w:rsidRPr="007E130A">
          <w:rPr>
            <w:rFonts w:ascii="Calibri" w:hAnsi="Calibri" w:cs="Calibri"/>
            <w:sz w:val="22"/>
            <w:szCs w:val="22"/>
          </w:rPr>
          <w:fldChar w:fldCharType="begin"/>
        </w:r>
        <w:r w:rsidRPr="007E130A">
          <w:rPr>
            <w:rFonts w:ascii="Calibri" w:hAnsi="Calibri" w:cs="Calibri"/>
            <w:sz w:val="22"/>
            <w:szCs w:val="22"/>
          </w:rPr>
          <w:instrText>PAGE   \* MERGEFORMAT</w:instrText>
        </w:r>
        <w:r w:rsidRPr="007E130A">
          <w:rPr>
            <w:rFonts w:ascii="Calibri" w:hAnsi="Calibri" w:cs="Calibri"/>
            <w:sz w:val="22"/>
            <w:szCs w:val="22"/>
          </w:rPr>
          <w:fldChar w:fldCharType="separate"/>
        </w:r>
        <w:r w:rsidRPr="007E130A">
          <w:rPr>
            <w:rFonts w:ascii="Calibri" w:hAnsi="Calibri" w:cs="Calibri"/>
            <w:sz w:val="22"/>
            <w:szCs w:val="22"/>
          </w:rPr>
          <w:t>2</w:t>
        </w:r>
        <w:r w:rsidRPr="007E130A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CE331B7" w14:textId="77777777" w:rsidR="007E130A" w:rsidRDefault="007E130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DA2CA" w14:textId="77777777" w:rsidR="00237190" w:rsidRDefault="00237190" w:rsidP="002B49D7">
      <w:pPr>
        <w:spacing w:after="0" w:line="240" w:lineRule="auto"/>
      </w:pPr>
      <w:r>
        <w:separator/>
      </w:r>
    </w:p>
  </w:footnote>
  <w:footnote w:type="continuationSeparator" w:id="0">
    <w:p w14:paraId="17AD8CE0" w14:textId="77777777" w:rsidR="00237190" w:rsidRDefault="00237190" w:rsidP="002B4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150F5A"/>
    <w:multiLevelType w:val="hybridMultilevel"/>
    <w:tmpl w:val="4392CCE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9206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A1B"/>
    <w:rsid w:val="00000E6F"/>
    <w:rsid w:val="0003410D"/>
    <w:rsid w:val="0004515D"/>
    <w:rsid w:val="00074495"/>
    <w:rsid w:val="00085B59"/>
    <w:rsid w:val="000C7111"/>
    <w:rsid w:val="000E2C49"/>
    <w:rsid w:val="000F25DE"/>
    <w:rsid w:val="000F53B9"/>
    <w:rsid w:val="00152DFF"/>
    <w:rsid w:val="001C16F0"/>
    <w:rsid w:val="00201FFC"/>
    <w:rsid w:val="002150D8"/>
    <w:rsid w:val="002153F3"/>
    <w:rsid w:val="00237190"/>
    <w:rsid w:val="00245215"/>
    <w:rsid w:val="00297212"/>
    <w:rsid w:val="002B49D7"/>
    <w:rsid w:val="002E716A"/>
    <w:rsid w:val="002E7C69"/>
    <w:rsid w:val="003435B4"/>
    <w:rsid w:val="003C4335"/>
    <w:rsid w:val="003F2F73"/>
    <w:rsid w:val="0040582D"/>
    <w:rsid w:val="00443DF0"/>
    <w:rsid w:val="00490661"/>
    <w:rsid w:val="004A6377"/>
    <w:rsid w:val="0057046B"/>
    <w:rsid w:val="00572B66"/>
    <w:rsid w:val="005B6A36"/>
    <w:rsid w:val="005E23D9"/>
    <w:rsid w:val="005E5CED"/>
    <w:rsid w:val="00601948"/>
    <w:rsid w:val="00614DFC"/>
    <w:rsid w:val="00627173"/>
    <w:rsid w:val="00654448"/>
    <w:rsid w:val="00693190"/>
    <w:rsid w:val="006E637D"/>
    <w:rsid w:val="007110D7"/>
    <w:rsid w:val="00727611"/>
    <w:rsid w:val="0073336C"/>
    <w:rsid w:val="00757966"/>
    <w:rsid w:val="00785353"/>
    <w:rsid w:val="00795F11"/>
    <w:rsid w:val="007A0AD6"/>
    <w:rsid w:val="007E130A"/>
    <w:rsid w:val="00803ED0"/>
    <w:rsid w:val="008466DE"/>
    <w:rsid w:val="0088461E"/>
    <w:rsid w:val="00952D2C"/>
    <w:rsid w:val="0095668B"/>
    <w:rsid w:val="009D7ABA"/>
    <w:rsid w:val="00A14D39"/>
    <w:rsid w:val="00A545AC"/>
    <w:rsid w:val="00A63EAF"/>
    <w:rsid w:val="00AA2324"/>
    <w:rsid w:val="00AB52A8"/>
    <w:rsid w:val="00AC15CC"/>
    <w:rsid w:val="00AD3207"/>
    <w:rsid w:val="00B2187C"/>
    <w:rsid w:val="00B218C9"/>
    <w:rsid w:val="00B50A86"/>
    <w:rsid w:val="00B63598"/>
    <w:rsid w:val="00BC5116"/>
    <w:rsid w:val="00C1725F"/>
    <w:rsid w:val="00C238B0"/>
    <w:rsid w:val="00C24A1B"/>
    <w:rsid w:val="00C26C41"/>
    <w:rsid w:val="00C33109"/>
    <w:rsid w:val="00C66C8F"/>
    <w:rsid w:val="00CC15F5"/>
    <w:rsid w:val="00CC63BC"/>
    <w:rsid w:val="00CF7BB0"/>
    <w:rsid w:val="00D244FC"/>
    <w:rsid w:val="00D36A0D"/>
    <w:rsid w:val="00D5388A"/>
    <w:rsid w:val="00DB2478"/>
    <w:rsid w:val="00DB50BF"/>
    <w:rsid w:val="00E006D5"/>
    <w:rsid w:val="00E05342"/>
    <w:rsid w:val="00E364FF"/>
    <w:rsid w:val="00E371A1"/>
    <w:rsid w:val="00E754A8"/>
    <w:rsid w:val="00E93C0F"/>
    <w:rsid w:val="00E947EE"/>
    <w:rsid w:val="00EA2E9A"/>
    <w:rsid w:val="00EE2D97"/>
    <w:rsid w:val="00EF0E60"/>
    <w:rsid w:val="00F00673"/>
    <w:rsid w:val="00F0373B"/>
    <w:rsid w:val="00F0761C"/>
    <w:rsid w:val="00F347BC"/>
    <w:rsid w:val="00F6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6B5EF"/>
  <w15:chartTrackingRefBased/>
  <w15:docId w15:val="{5B969A33-7903-4995-9E45-FB121E8C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C24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C24A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C24A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C24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C24A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C24A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C24A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C24A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C24A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C24A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C24A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C24A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C24A1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C24A1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C24A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C24A1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C24A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C24A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C24A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C24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24A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24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C24A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C24A1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C24A1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C24A1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C24A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C24A1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C24A1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2B49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B49D7"/>
  </w:style>
  <w:style w:type="paragraph" w:styleId="Rodap">
    <w:name w:val="footer"/>
    <w:basedOn w:val="Normal"/>
    <w:link w:val="RodapCarter"/>
    <w:uiPriority w:val="99"/>
    <w:unhideWhenUsed/>
    <w:rsid w:val="002B49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B49D7"/>
  </w:style>
  <w:style w:type="table" w:styleId="TabelacomGrelha">
    <w:name w:val="Table Grid"/>
    <w:basedOn w:val="Tabelanormal"/>
    <w:uiPriority w:val="39"/>
    <w:rsid w:val="00E006D5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anodecorpodetexto22">
    <w:name w:val="Avanço de corpo de texto 22"/>
    <w:basedOn w:val="Normal"/>
    <w:rsid w:val="007110D7"/>
    <w:pPr>
      <w:overflowPunct w:val="0"/>
      <w:autoSpaceDE w:val="0"/>
      <w:autoSpaceDN w:val="0"/>
      <w:adjustRightInd w:val="0"/>
      <w:spacing w:after="0" w:line="240" w:lineRule="auto"/>
      <w:ind w:left="1134" w:hanging="1134"/>
      <w:textAlignment w:val="baseline"/>
    </w:pPr>
    <w:rPr>
      <w:rFonts w:ascii="Arial" w:eastAsia="Times New Roman" w:hAnsi="Arial" w:cs="Times New Roman"/>
      <w:color w:val="808080"/>
      <w:kern w:val="0"/>
      <w:sz w:val="22"/>
      <w:szCs w:val="20"/>
      <w:lang w:eastAsia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7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Lobo</dc:creator>
  <cp:keywords/>
  <dc:description/>
  <cp:lastModifiedBy>Liliana Mafalda Mendes da Guia</cp:lastModifiedBy>
  <cp:revision>2</cp:revision>
  <dcterms:created xsi:type="dcterms:W3CDTF">2025-05-06T17:22:00Z</dcterms:created>
  <dcterms:modified xsi:type="dcterms:W3CDTF">2025-05-06T17:22:00Z</dcterms:modified>
</cp:coreProperties>
</file>